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9D7" w:rsidRPr="008860BD" w:rsidRDefault="001A59D7" w:rsidP="001A59D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860BD">
        <w:rPr>
          <w:rFonts w:ascii="Times New Roman" w:hAnsi="Times New Roman" w:cs="Times New Roman"/>
          <w:b/>
          <w:sz w:val="24"/>
          <w:szCs w:val="24"/>
        </w:rPr>
        <w:t>TRABAJO PRACTICO N°13</w:t>
      </w:r>
    </w:p>
    <w:p w:rsidR="001A59D7" w:rsidRPr="008860BD" w:rsidRDefault="001A59D7" w:rsidP="001A59D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4"/>
          <w:szCs w:val="24"/>
        </w:rPr>
      </w:pPr>
      <w:r w:rsidRPr="008860BD">
        <w:rPr>
          <w:rFonts w:ascii="Times New Roman" w:hAnsi="Times New Roman" w:cs="Times New Roman"/>
          <w:b/>
          <w:sz w:val="24"/>
          <w:szCs w:val="24"/>
        </w:rPr>
        <w:t>HISTORIA ARGENTINA</w:t>
      </w:r>
    </w:p>
    <w:p w:rsidR="001A59D7" w:rsidRDefault="001A59D7" w:rsidP="00B900DE">
      <w:pPr>
        <w:pBdr>
          <w:top w:val="single" w:sz="4" w:space="1" w:color="auto"/>
          <w:left w:val="single" w:sz="4" w:space="4" w:color="auto"/>
          <w:bottom w:val="single" w:sz="4" w:space="1" w:color="auto"/>
          <w:right w:val="single" w:sz="4" w:space="4" w:color="auto"/>
        </w:pBdr>
        <w:shd w:val="clear" w:color="auto" w:fill="C2D69B" w:themeFill="accent3" w:themeFillTint="99"/>
        <w:spacing w:after="0" w:line="360" w:lineRule="auto"/>
        <w:jc w:val="center"/>
        <w:rPr>
          <w:rFonts w:ascii="Times New Roman" w:hAnsi="Times New Roman" w:cs="Times New Roman"/>
          <w:b/>
          <w:sz w:val="24"/>
          <w:szCs w:val="24"/>
        </w:rPr>
      </w:pPr>
      <w:r w:rsidRPr="008860BD">
        <w:rPr>
          <w:rFonts w:ascii="Times New Roman" w:hAnsi="Times New Roman" w:cs="Times New Roman"/>
          <w:b/>
          <w:sz w:val="24"/>
          <w:szCs w:val="24"/>
        </w:rPr>
        <w:t>Gobiernos Radicales 1916- 1930</w:t>
      </w:r>
    </w:p>
    <w:p w:rsidR="00B900DE" w:rsidRPr="008860BD" w:rsidRDefault="00B900DE" w:rsidP="00B900DE">
      <w:pPr>
        <w:pBdr>
          <w:top w:val="single" w:sz="4" w:space="1" w:color="auto"/>
          <w:left w:val="single" w:sz="4" w:space="4" w:color="auto"/>
          <w:bottom w:val="single" w:sz="4" w:space="1" w:color="auto"/>
          <w:right w:val="single" w:sz="4" w:space="4" w:color="auto"/>
        </w:pBdr>
        <w:shd w:val="clear" w:color="auto" w:fill="C2D69B" w:themeFill="accent3" w:themeFillTint="99"/>
        <w:spacing w:after="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Yrigoyen</w:t>
      </w:r>
      <w:proofErr w:type="spellEnd"/>
    </w:p>
    <w:p w:rsidR="001A59D7" w:rsidRPr="008860BD" w:rsidRDefault="001A59D7" w:rsidP="001A59D7">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sz w:val="24"/>
          <w:szCs w:val="24"/>
        </w:rPr>
      </w:pPr>
      <w:r w:rsidRPr="008860BD">
        <w:rPr>
          <w:rFonts w:ascii="Times New Roman" w:hAnsi="Times New Roman" w:cs="Times New Roman"/>
          <w:sz w:val="24"/>
          <w:szCs w:val="24"/>
        </w:rPr>
        <w:t>Fecha de entrega hasta el 03 de noviembre</w:t>
      </w:r>
    </w:p>
    <w:p w:rsidR="001A59D7" w:rsidRDefault="001A59D7" w:rsidP="001A59D7">
      <w:pPr>
        <w:spacing w:after="0" w:line="360" w:lineRule="auto"/>
        <w:ind w:firstLine="360"/>
        <w:jc w:val="both"/>
        <w:rPr>
          <w:rFonts w:ascii="Times New Roman" w:eastAsia="Times New Roman" w:hAnsi="Times New Roman" w:cs="Times New Roman"/>
          <w:sz w:val="24"/>
          <w:szCs w:val="24"/>
          <w:lang w:eastAsia="es-AR"/>
        </w:rPr>
      </w:pPr>
    </w:p>
    <w:p w:rsidR="00324505" w:rsidRPr="00B900DE" w:rsidRDefault="00324505" w:rsidP="001A59D7">
      <w:pPr>
        <w:spacing w:after="0" w:line="360" w:lineRule="auto"/>
        <w:ind w:firstLine="360"/>
        <w:jc w:val="both"/>
        <w:rPr>
          <w:rFonts w:eastAsia="Times New Roman" w:cstheme="minorHAnsi"/>
          <w:b/>
          <w:sz w:val="24"/>
          <w:szCs w:val="24"/>
          <w:lang w:eastAsia="es-AR"/>
        </w:rPr>
      </w:pPr>
      <w:r w:rsidRPr="00B900DE">
        <w:rPr>
          <w:rFonts w:eastAsia="Times New Roman" w:cstheme="minorHAnsi"/>
          <w:b/>
          <w:sz w:val="24"/>
          <w:szCs w:val="24"/>
          <w:lang w:eastAsia="es-AR"/>
        </w:rPr>
        <w:t>LEE atentamente y RESUELVE LAS CONSIGNAS:</w:t>
      </w:r>
    </w:p>
    <w:p w:rsidR="00324505" w:rsidRPr="008860BD" w:rsidRDefault="00324505" w:rsidP="001A59D7">
      <w:pPr>
        <w:spacing w:after="0" w:line="360" w:lineRule="auto"/>
        <w:ind w:firstLine="360"/>
        <w:jc w:val="both"/>
        <w:rPr>
          <w:rFonts w:ascii="Times New Roman" w:eastAsia="Times New Roman" w:hAnsi="Times New Roman" w:cs="Times New Roman"/>
          <w:sz w:val="24"/>
          <w:szCs w:val="24"/>
          <w:lang w:eastAsia="es-AR"/>
        </w:rPr>
      </w:pPr>
    </w:p>
    <w:p w:rsidR="001A59D7"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hAnsi="Times New Roman" w:cs="Times New Roman"/>
          <w:sz w:val="24"/>
          <w:szCs w:val="24"/>
        </w:rPr>
        <w:tab/>
      </w:r>
      <w:r w:rsidRPr="008860BD">
        <w:rPr>
          <w:rFonts w:ascii="Times New Roman" w:eastAsia="Times New Roman" w:hAnsi="Times New Roman" w:cs="Times New Roman"/>
          <w:sz w:val="24"/>
          <w:szCs w:val="24"/>
          <w:lang w:eastAsia="es-AR"/>
        </w:rPr>
        <w:t>Durante el primer gobierno de </w:t>
      </w:r>
      <w:proofErr w:type="spellStart"/>
      <w:r w:rsidR="008860BD" w:rsidRPr="008860BD">
        <w:rPr>
          <w:rFonts w:ascii="Times New Roman" w:eastAsia="Times New Roman" w:hAnsi="Times New Roman" w:cs="Times New Roman"/>
          <w:sz w:val="24"/>
          <w:szCs w:val="24"/>
          <w:lang w:eastAsia="es-AR"/>
        </w:rPr>
        <w:t>Y</w:t>
      </w:r>
      <w:r w:rsidR="009865F1" w:rsidRPr="008860BD">
        <w:rPr>
          <w:rFonts w:ascii="Times New Roman" w:eastAsia="Times New Roman" w:hAnsi="Times New Roman" w:cs="Times New Roman"/>
          <w:sz w:val="24"/>
          <w:szCs w:val="24"/>
          <w:lang w:eastAsia="es-AR"/>
        </w:rPr>
        <w:t>rigoyen</w:t>
      </w:r>
      <w:proofErr w:type="spellEnd"/>
      <w:r w:rsidRPr="008860BD">
        <w:rPr>
          <w:rFonts w:ascii="Times New Roman" w:eastAsia="Times New Roman" w:hAnsi="Times New Roman" w:cs="Times New Roman"/>
          <w:sz w:val="24"/>
          <w:szCs w:val="24"/>
          <w:lang w:eastAsia="es-AR"/>
        </w:rPr>
        <w:t xml:space="preserve">, el radicalismo estuvo en minoría en el Congreso: en la Cámara de Diputados 101 miembros eran radicales y 129 opositores, mientras que en el Senado de 58 miembros solo 2 </w:t>
      </w:r>
      <w:r w:rsidR="009865F1" w:rsidRPr="008860BD">
        <w:rPr>
          <w:rFonts w:ascii="Times New Roman" w:eastAsia="Times New Roman" w:hAnsi="Times New Roman" w:cs="Times New Roman"/>
          <w:sz w:val="24"/>
          <w:szCs w:val="24"/>
          <w:lang w:eastAsia="es-AR"/>
        </w:rPr>
        <w:t xml:space="preserve">eran radicales. Aún en minoría el presidente </w:t>
      </w:r>
      <w:r w:rsidRPr="008860BD">
        <w:rPr>
          <w:rFonts w:ascii="Times New Roman" w:eastAsia="Times New Roman" w:hAnsi="Times New Roman" w:cs="Times New Roman"/>
          <w:sz w:val="24"/>
          <w:szCs w:val="24"/>
          <w:lang w:eastAsia="es-AR"/>
        </w:rPr>
        <w:t>mantuvo una actitud poco proclive al diálogo y la negociación, no solo con los partidos tradicionales conservadores que controlaban el Senado, sino también con los nuevos partidos populares que adquirieron protagonismo a partir del voto secreto: el Partido Socialista y del Partido Demócrata Progresista.</w:t>
      </w:r>
    </w:p>
    <w:p w:rsidR="00324505" w:rsidRPr="00B900DE" w:rsidRDefault="00324505" w:rsidP="00B900DE">
      <w:pPr>
        <w:pStyle w:val="Prrafodelista"/>
        <w:numPr>
          <w:ilvl w:val="0"/>
          <w:numId w:val="5"/>
        </w:numPr>
        <w:shd w:val="clear" w:color="auto" w:fill="C2D69B" w:themeFill="accent3" w:themeFillTint="99"/>
        <w:spacing w:after="0" w:line="360" w:lineRule="auto"/>
        <w:jc w:val="both"/>
        <w:rPr>
          <w:rFonts w:eastAsia="Times New Roman" w:cstheme="minorHAnsi"/>
          <w:b/>
          <w:sz w:val="24"/>
          <w:szCs w:val="24"/>
          <w:lang w:eastAsia="es-AR"/>
        </w:rPr>
      </w:pPr>
      <w:r w:rsidRPr="00B900DE">
        <w:rPr>
          <w:rFonts w:eastAsia="Times New Roman" w:cstheme="minorHAnsi"/>
          <w:b/>
          <w:sz w:val="24"/>
          <w:szCs w:val="24"/>
          <w:lang w:eastAsia="es-AR"/>
        </w:rPr>
        <w:t xml:space="preserve">¿Cuál habrá </w:t>
      </w:r>
      <w:r w:rsidR="00B900DE" w:rsidRPr="00B900DE">
        <w:rPr>
          <w:rFonts w:eastAsia="Times New Roman" w:cstheme="minorHAnsi"/>
          <w:b/>
          <w:sz w:val="24"/>
          <w:szCs w:val="24"/>
          <w:lang w:eastAsia="es-AR"/>
        </w:rPr>
        <w:t xml:space="preserve">sido el problema que debió enfrentar </w:t>
      </w:r>
      <w:proofErr w:type="spellStart"/>
      <w:r w:rsidR="00B900DE" w:rsidRPr="00B900DE">
        <w:rPr>
          <w:rFonts w:eastAsia="Times New Roman" w:cstheme="minorHAnsi"/>
          <w:b/>
          <w:sz w:val="24"/>
          <w:szCs w:val="24"/>
          <w:lang w:eastAsia="es-AR"/>
        </w:rPr>
        <w:t>Yrigoyen</w:t>
      </w:r>
      <w:proofErr w:type="spellEnd"/>
      <w:r w:rsidR="00B900DE" w:rsidRPr="00B900DE">
        <w:rPr>
          <w:rFonts w:eastAsia="Times New Roman" w:cstheme="minorHAnsi"/>
          <w:b/>
          <w:sz w:val="24"/>
          <w:szCs w:val="24"/>
          <w:lang w:eastAsia="es-AR"/>
        </w:rPr>
        <w:t xml:space="preserve"> al tener un Congreso repleto de opositores políticos?</w:t>
      </w:r>
    </w:p>
    <w:p w:rsidR="00B900DE" w:rsidRPr="00324505" w:rsidRDefault="00B900DE" w:rsidP="00B900DE">
      <w:pPr>
        <w:pStyle w:val="Prrafodelista"/>
        <w:shd w:val="clear" w:color="auto" w:fill="FFFFFF"/>
        <w:spacing w:after="0" w:line="360" w:lineRule="auto"/>
        <w:jc w:val="both"/>
        <w:rPr>
          <w:rFonts w:ascii="Times New Roman" w:eastAsia="Times New Roman" w:hAnsi="Times New Roman" w:cs="Times New Roman"/>
          <w:sz w:val="24"/>
          <w:szCs w:val="24"/>
          <w:lang w:eastAsia="es-AR"/>
        </w:rPr>
      </w:pPr>
    </w:p>
    <w:p w:rsidR="009865F1" w:rsidRPr="008860BD" w:rsidRDefault="008860BD"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Hipólito I</w:t>
      </w:r>
      <w:r w:rsidR="009865F1" w:rsidRPr="008860BD">
        <w:rPr>
          <w:rFonts w:ascii="Times New Roman" w:eastAsia="Times New Roman" w:hAnsi="Times New Roman" w:cs="Times New Roman"/>
          <w:sz w:val="24"/>
          <w:szCs w:val="24"/>
          <w:lang w:eastAsia="es-AR"/>
        </w:rPr>
        <w:t xml:space="preserve">rigoyen </w:t>
      </w:r>
      <w:r w:rsidR="001A59D7" w:rsidRPr="008860BD">
        <w:rPr>
          <w:rFonts w:ascii="Times New Roman" w:eastAsia="Times New Roman" w:hAnsi="Times New Roman" w:cs="Times New Roman"/>
          <w:sz w:val="24"/>
          <w:szCs w:val="24"/>
          <w:lang w:eastAsia="es-AR"/>
        </w:rPr>
        <w:t xml:space="preserve"> fue el primer presidente en mantener una línea nacionalista, </w:t>
      </w:r>
      <w:proofErr w:type="gramStart"/>
      <w:r w:rsidR="001A59D7" w:rsidRPr="008860BD">
        <w:rPr>
          <w:rFonts w:ascii="Times New Roman" w:eastAsia="Times New Roman" w:hAnsi="Times New Roman" w:cs="Times New Roman"/>
          <w:sz w:val="24"/>
          <w:szCs w:val="24"/>
          <w:lang w:eastAsia="es-AR"/>
        </w:rPr>
        <w:t>convencido</w:t>
      </w:r>
      <w:proofErr w:type="gramEnd"/>
      <w:r w:rsidR="001A59D7" w:rsidRPr="008860BD">
        <w:rPr>
          <w:rFonts w:ascii="Times New Roman" w:eastAsia="Times New Roman" w:hAnsi="Times New Roman" w:cs="Times New Roman"/>
          <w:sz w:val="24"/>
          <w:szCs w:val="24"/>
          <w:lang w:eastAsia="es-AR"/>
        </w:rPr>
        <w:t xml:space="preserve"> de que el país tenía que manejar su propia moneda y su crédito, y, sobre todo, debía tener el control de sus transportes y de sus redes de energía y explotación petrolera. Para ello proyectó un Banco Central estatal, para así nacionalizar el comercio exterior, manejado por las exportadoras de cereales, fundó YPF y dictó controles a las concesiones de empresas extranjeras que manejaban los ferrocarriles.​​ </w:t>
      </w:r>
    </w:p>
    <w:p w:rsidR="001A59D7" w:rsidRPr="008860BD" w:rsidRDefault="001A59D7"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Además de la defensa del patrimonio nacional, procuró contener el expansionismo de los grandes grupos económicos extranjeros que actuaban en el país. Frente a la agresiva política intervencionista de Estados Unidos en América Latina, defendió el principio de la no intervención, llegando a ordenar en un caso que los barcos de guerra argentinos saludaran al pabellón de la República Dominicana y no al de Estados Unidos, que habían izado el suyo en la isla en el marco de la invasión de 1916.</w:t>
      </w:r>
    </w:p>
    <w:p w:rsidR="001A59D7" w:rsidRPr="008860BD" w:rsidRDefault="001A59D7"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En materia ferroviaria se dictaron rigurosos controles a los ferrocarriles en manos de los británicos, sobre todo en lo que respectaba a tarifas y fijación de cuentas capitales. Se dio impulso además a la obra de Ferrocarriles del Estado, buscando la </w:t>
      </w:r>
      <w:r w:rsidRPr="008860BD">
        <w:rPr>
          <w:rFonts w:ascii="Times New Roman" w:eastAsia="Times New Roman" w:hAnsi="Times New Roman" w:cs="Times New Roman"/>
          <w:sz w:val="24"/>
          <w:szCs w:val="24"/>
          <w:lang w:eastAsia="es-AR"/>
        </w:rPr>
        <w:lastRenderedPageBreak/>
        <w:t>salida al Pacífico para facilitar el transporte de las producciones del noroeste y suroeste -centro- del país para llegar a Perú, Chile y Bolivia.</w:t>
      </w:r>
    </w:p>
    <w:p w:rsidR="00324505" w:rsidRDefault="00324505"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p>
    <w:p w:rsidR="00324505" w:rsidRPr="00B900DE" w:rsidRDefault="00B900DE" w:rsidP="00B900DE">
      <w:pPr>
        <w:pStyle w:val="Prrafodelista"/>
        <w:numPr>
          <w:ilvl w:val="0"/>
          <w:numId w:val="5"/>
        </w:numPr>
        <w:shd w:val="clear" w:color="auto" w:fill="C2D69B" w:themeFill="accent3" w:themeFillTint="99"/>
        <w:spacing w:after="0" w:line="360" w:lineRule="auto"/>
        <w:jc w:val="both"/>
        <w:rPr>
          <w:rFonts w:ascii="Times New Roman" w:eastAsia="Times New Roman" w:hAnsi="Times New Roman" w:cs="Times New Roman"/>
          <w:b/>
          <w:sz w:val="24"/>
          <w:szCs w:val="24"/>
          <w:lang w:eastAsia="es-AR"/>
        </w:rPr>
      </w:pPr>
      <w:r w:rsidRPr="00B900DE">
        <w:rPr>
          <w:rFonts w:ascii="Times New Roman" w:eastAsia="Times New Roman" w:hAnsi="Times New Roman" w:cs="Times New Roman"/>
          <w:b/>
          <w:sz w:val="24"/>
          <w:szCs w:val="24"/>
          <w:lang w:eastAsia="es-AR"/>
        </w:rPr>
        <w:t>Completa</w:t>
      </w:r>
    </w:p>
    <w:tbl>
      <w:tblPr>
        <w:tblStyle w:val="Tablaconcuadrcula"/>
        <w:tblW w:w="0" w:type="auto"/>
        <w:tblLook w:val="04A0" w:firstRow="1" w:lastRow="0" w:firstColumn="1" w:lastColumn="0" w:noHBand="0" w:noVBand="1"/>
      </w:tblPr>
      <w:tblGrid>
        <w:gridCol w:w="4322"/>
        <w:gridCol w:w="4322"/>
      </w:tblGrid>
      <w:tr w:rsidR="00B900DE" w:rsidRPr="00B900DE" w:rsidTr="00B900DE">
        <w:tc>
          <w:tcPr>
            <w:tcW w:w="4322" w:type="dxa"/>
          </w:tcPr>
          <w:p w:rsidR="00B900DE" w:rsidRPr="00B900DE" w:rsidRDefault="00B900DE" w:rsidP="00B900DE">
            <w:pPr>
              <w:spacing w:line="360" w:lineRule="auto"/>
              <w:jc w:val="center"/>
              <w:rPr>
                <w:rFonts w:ascii="Times New Roman" w:eastAsia="Times New Roman" w:hAnsi="Times New Roman" w:cs="Times New Roman"/>
                <w:b/>
                <w:sz w:val="24"/>
                <w:szCs w:val="24"/>
                <w:lang w:eastAsia="es-AR"/>
              </w:rPr>
            </w:pPr>
            <w:r w:rsidRPr="00B900DE">
              <w:rPr>
                <w:rFonts w:ascii="Times New Roman" w:eastAsia="Times New Roman" w:hAnsi="Times New Roman" w:cs="Times New Roman"/>
                <w:b/>
                <w:sz w:val="24"/>
                <w:szCs w:val="24"/>
                <w:lang w:eastAsia="es-AR"/>
              </w:rPr>
              <w:t>Fue el presidente que…</w:t>
            </w:r>
          </w:p>
        </w:tc>
        <w:tc>
          <w:tcPr>
            <w:tcW w:w="4322" w:type="dxa"/>
          </w:tcPr>
          <w:p w:rsidR="00B900DE" w:rsidRPr="00B900DE" w:rsidRDefault="00B900DE" w:rsidP="00B900DE">
            <w:pPr>
              <w:spacing w:line="360" w:lineRule="auto"/>
              <w:jc w:val="center"/>
              <w:rPr>
                <w:rFonts w:ascii="Times New Roman" w:eastAsia="Times New Roman" w:hAnsi="Times New Roman" w:cs="Times New Roman"/>
                <w:b/>
                <w:sz w:val="24"/>
                <w:szCs w:val="24"/>
                <w:lang w:eastAsia="es-AR"/>
              </w:rPr>
            </w:pPr>
            <w:r>
              <w:rPr>
                <w:rFonts w:ascii="Times New Roman" w:eastAsia="Times New Roman" w:hAnsi="Times New Roman" w:cs="Times New Roman"/>
                <w:b/>
                <w:sz w:val="24"/>
                <w:szCs w:val="24"/>
                <w:lang w:eastAsia="es-AR"/>
              </w:rPr>
              <w:t xml:space="preserve">Entonces </w:t>
            </w:r>
            <w:r w:rsidRPr="00B900DE">
              <w:rPr>
                <w:rFonts w:ascii="Times New Roman" w:eastAsia="Times New Roman" w:hAnsi="Times New Roman" w:cs="Times New Roman"/>
                <w:b/>
                <w:sz w:val="24"/>
                <w:szCs w:val="24"/>
                <w:lang w:eastAsia="es-AR"/>
              </w:rPr>
              <w:t>hizo</w:t>
            </w:r>
            <w:r>
              <w:rPr>
                <w:rFonts w:ascii="Times New Roman" w:eastAsia="Times New Roman" w:hAnsi="Times New Roman" w:cs="Times New Roman"/>
                <w:b/>
                <w:sz w:val="24"/>
                <w:szCs w:val="24"/>
                <w:lang w:eastAsia="es-AR"/>
              </w:rPr>
              <w:t>….</w:t>
            </w:r>
          </w:p>
        </w:tc>
      </w:tr>
      <w:tr w:rsidR="00B900DE" w:rsidTr="00B900DE">
        <w:tc>
          <w:tcPr>
            <w:tcW w:w="4322" w:type="dxa"/>
          </w:tcPr>
          <w:p w:rsidR="00B900DE" w:rsidRDefault="00B900DE" w:rsidP="009865F1">
            <w:p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Pr="008860BD">
              <w:rPr>
                <w:rFonts w:ascii="Times New Roman" w:eastAsia="Times New Roman" w:hAnsi="Times New Roman" w:cs="Times New Roman"/>
                <w:sz w:val="24"/>
                <w:szCs w:val="24"/>
                <w:lang w:eastAsia="es-AR"/>
              </w:rPr>
              <w:t>fue el primer presidente en mantener una línea nacionalista</w:t>
            </w:r>
            <w:r>
              <w:rPr>
                <w:rFonts w:ascii="Times New Roman" w:eastAsia="Times New Roman" w:hAnsi="Times New Roman" w:cs="Times New Roman"/>
                <w:sz w:val="24"/>
                <w:szCs w:val="24"/>
                <w:lang w:eastAsia="es-AR"/>
              </w:rPr>
              <w:t>…”</w:t>
            </w:r>
          </w:p>
        </w:tc>
        <w:tc>
          <w:tcPr>
            <w:tcW w:w="4322" w:type="dxa"/>
          </w:tcPr>
          <w:p w:rsidR="00B900DE" w:rsidRDefault="00B900DE" w:rsidP="00B900DE">
            <w:pPr>
              <w:pStyle w:val="Prrafodelista"/>
              <w:numPr>
                <w:ilvl w:val="0"/>
                <w:numId w:val="6"/>
              </w:num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p w:rsidR="00B900DE" w:rsidRDefault="00B900DE" w:rsidP="00B900DE">
            <w:pPr>
              <w:pStyle w:val="Prrafodelista"/>
              <w:numPr>
                <w:ilvl w:val="0"/>
                <w:numId w:val="6"/>
              </w:num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p w:rsidR="00B900DE" w:rsidRPr="00B900DE" w:rsidRDefault="00B900DE" w:rsidP="00B900DE">
            <w:pPr>
              <w:pStyle w:val="Prrafodelista"/>
              <w:numPr>
                <w:ilvl w:val="0"/>
                <w:numId w:val="6"/>
              </w:num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tc>
      </w:tr>
      <w:tr w:rsidR="00B900DE" w:rsidTr="00B900DE">
        <w:tc>
          <w:tcPr>
            <w:tcW w:w="4322" w:type="dxa"/>
          </w:tcPr>
          <w:p w:rsidR="00B900DE" w:rsidRDefault="00B900DE" w:rsidP="009865F1">
            <w:p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r w:rsidRPr="008860BD">
              <w:rPr>
                <w:rFonts w:ascii="Times New Roman" w:eastAsia="Times New Roman" w:hAnsi="Times New Roman" w:cs="Times New Roman"/>
                <w:sz w:val="24"/>
                <w:szCs w:val="24"/>
                <w:lang w:eastAsia="es-AR"/>
              </w:rPr>
              <w:t>procuró contener el expansionismo de los grandes grupos económicos extranjeros que actuaban en el país</w:t>
            </w:r>
            <w:proofErr w:type="gramStart"/>
            <w:r>
              <w:rPr>
                <w:rFonts w:ascii="Times New Roman" w:eastAsia="Times New Roman" w:hAnsi="Times New Roman" w:cs="Times New Roman"/>
                <w:sz w:val="24"/>
                <w:szCs w:val="24"/>
                <w:lang w:eastAsia="es-AR"/>
              </w:rPr>
              <w:t>..”</w:t>
            </w:r>
            <w:proofErr w:type="gramEnd"/>
          </w:p>
        </w:tc>
        <w:tc>
          <w:tcPr>
            <w:tcW w:w="4322" w:type="dxa"/>
          </w:tcPr>
          <w:p w:rsidR="00B900DE" w:rsidRDefault="00B900DE" w:rsidP="00B900DE">
            <w:pPr>
              <w:pStyle w:val="Prrafodelista"/>
              <w:numPr>
                <w:ilvl w:val="0"/>
                <w:numId w:val="7"/>
              </w:num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p w:rsidR="00B900DE" w:rsidRDefault="00B900DE" w:rsidP="00B900DE">
            <w:pPr>
              <w:pStyle w:val="Prrafodelista"/>
              <w:numPr>
                <w:ilvl w:val="0"/>
                <w:numId w:val="7"/>
              </w:num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p w:rsidR="00B900DE" w:rsidRPr="00B900DE" w:rsidRDefault="00B900DE" w:rsidP="00B900DE">
            <w:pPr>
              <w:pStyle w:val="Prrafodelista"/>
              <w:numPr>
                <w:ilvl w:val="0"/>
                <w:numId w:val="7"/>
              </w:numPr>
              <w:spacing w:line="36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
        </w:tc>
      </w:tr>
    </w:tbl>
    <w:p w:rsidR="00324505" w:rsidRDefault="00324505"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p>
    <w:p w:rsidR="00B900DE" w:rsidRDefault="00B900DE"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p>
    <w:p w:rsidR="00B900DE" w:rsidRDefault="00B900DE"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B900DE">
        <w:rPr>
          <w:rFonts w:ascii="Times New Roman" w:eastAsia="Times New Roman" w:hAnsi="Times New Roman" w:cs="Times New Roman"/>
          <w:sz w:val="24"/>
          <w:szCs w:val="24"/>
          <w:lang w:eastAsia="es-AR"/>
        </w:rPr>
        <w:t xml:space="preserve">El impulso inicial de la conquista de los derechos democráticos se vio frenado, ya que la UCR no controlaba el Senado ni la gobernación de muchas de las provincias. </w:t>
      </w:r>
      <w:proofErr w:type="spellStart"/>
      <w:r w:rsidRPr="00B900DE">
        <w:rPr>
          <w:rFonts w:ascii="Times New Roman" w:eastAsia="Times New Roman" w:hAnsi="Times New Roman" w:cs="Times New Roman"/>
          <w:sz w:val="24"/>
          <w:szCs w:val="24"/>
          <w:lang w:eastAsia="es-AR"/>
        </w:rPr>
        <w:t>Yrigoyen</w:t>
      </w:r>
      <w:proofErr w:type="spellEnd"/>
      <w:r w:rsidRPr="00B900DE">
        <w:rPr>
          <w:rFonts w:ascii="Times New Roman" w:eastAsia="Times New Roman" w:hAnsi="Times New Roman" w:cs="Times New Roman"/>
          <w:sz w:val="24"/>
          <w:szCs w:val="24"/>
          <w:lang w:eastAsia="es-AR"/>
        </w:rPr>
        <w:t xml:space="preserve">  recurrió en varios casos a la intervención federal, lo cual ahondó el enfrentamiento con los sectores conservadores. Durante su primera presidencia se produjeron veinte intervenciones a provincias; solo cinco lo fueron por ley, y diez intervenciones fueron a provincias gobernadas por radicales. El gobierno argumentaba que aquellas provincias cuyo gobierno había sido elegido por medio de elecciones anteriores a la reforma electoral tenían una gobernación ilegítima.</w:t>
      </w:r>
    </w:p>
    <w:p w:rsidR="00B900DE" w:rsidRDefault="00B900DE"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p>
    <w:p w:rsidR="00B900DE" w:rsidRPr="00B900DE" w:rsidRDefault="00B900DE" w:rsidP="00B900DE">
      <w:pPr>
        <w:pStyle w:val="Prrafodelista"/>
        <w:numPr>
          <w:ilvl w:val="0"/>
          <w:numId w:val="5"/>
        </w:numPr>
        <w:shd w:val="clear" w:color="auto" w:fill="C2D69B" w:themeFill="accent3" w:themeFillTint="99"/>
        <w:spacing w:after="0" w:line="360" w:lineRule="auto"/>
        <w:jc w:val="both"/>
        <w:rPr>
          <w:rFonts w:eastAsia="Times New Roman" w:cstheme="minorHAnsi"/>
          <w:b/>
          <w:sz w:val="24"/>
          <w:szCs w:val="24"/>
          <w:lang w:eastAsia="es-AR"/>
        </w:rPr>
      </w:pPr>
      <w:r w:rsidRPr="00B900DE">
        <w:rPr>
          <w:rFonts w:eastAsia="Times New Roman" w:cstheme="minorHAnsi"/>
          <w:b/>
          <w:sz w:val="24"/>
          <w:szCs w:val="24"/>
          <w:lang w:eastAsia="es-AR"/>
        </w:rPr>
        <w:t>¿Qué argumentos utilizó el presidente para intervenir en las provincias opositoras a su gobierno?</w:t>
      </w:r>
    </w:p>
    <w:p w:rsidR="00324505" w:rsidRDefault="00324505"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lastRenderedPageBreak/>
        <w:drawing>
          <wp:inline distT="0" distB="0" distL="0" distR="0" wp14:anchorId="2BCC2D5C" wp14:editId="52F4E2EF">
            <wp:extent cx="2362200" cy="8778240"/>
            <wp:effectExtent l="0" t="0" r="0" b="3810"/>
            <wp:docPr id="25" name="Imagen 25" descr="Candidados presidenciales d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idados presidenciales de 19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8908" cy="8803168"/>
                    </a:xfrm>
                    <a:prstGeom prst="rect">
                      <a:avLst/>
                    </a:prstGeom>
                    <a:noFill/>
                    <a:ln>
                      <a:noFill/>
                    </a:ln>
                  </pic:spPr>
                </pic:pic>
              </a:graphicData>
            </a:graphic>
          </wp:inline>
        </w:drawing>
      </w:r>
    </w:p>
    <w:p w:rsidR="001A59D7" w:rsidRPr="008860BD" w:rsidRDefault="001A59D7" w:rsidP="001A59D7">
      <w:pPr>
        <w:shd w:val="clear" w:color="auto" w:fill="FFFFFF"/>
        <w:spacing w:after="0" w:line="360" w:lineRule="auto"/>
        <w:jc w:val="both"/>
        <w:outlineLvl w:val="3"/>
        <w:rPr>
          <w:rFonts w:ascii="Times New Roman" w:eastAsia="Times New Roman" w:hAnsi="Times New Roman" w:cs="Times New Roman"/>
          <w:b/>
          <w:i/>
          <w:sz w:val="24"/>
          <w:szCs w:val="24"/>
          <w:u w:val="single"/>
          <w:lang w:eastAsia="es-AR"/>
        </w:rPr>
      </w:pPr>
      <w:r w:rsidRPr="008860BD">
        <w:rPr>
          <w:rFonts w:ascii="Times New Roman" w:eastAsia="Times New Roman" w:hAnsi="Times New Roman" w:cs="Times New Roman"/>
          <w:b/>
          <w:i/>
          <w:sz w:val="24"/>
          <w:szCs w:val="24"/>
          <w:u w:val="single"/>
          <w:lang w:eastAsia="es-AR"/>
        </w:rPr>
        <w:lastRenderedPageBreak/>
        <w:t>Principales obras de gobierno</w:t>
      </w:r>
    </w:p>
    <w:p w:rsidR="001A59D7" w:rsidRPr="008860BD" w:rsidRDefault="001A59D7"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En 1917 se modificó el régimen electoral en la Carta Orgánica de la Municipalidad de Buenos Aires, aplicándose el sistema de sufragio universal y la representación proporcional en el Consejo Deliberante.</w:t>
      </w:r>
    </w:p>
    <w:p w:rsidR="001A59D7" w:rsidRPr="008860BD" w:rsidRDefault="001A59D7"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En 1920 comenzó la construcción del Ferrocarril Trasandino que uniría a la Puna con Chile, permitiendo al Noroeste argentino la comunicación con el Pacífico.</w:t>
      </w:r>
    </w:p>
    <w:p w:rsidR="001A59D7" w:rsidRPr="008860BD" w:rsidRDefault="001A59D7"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Las dificultades comerciales generadas por la Primera Guerra Mundial inspiraron un proyecto para crear una Flota Mercante Nacional. Su aprobación se demoró un tiempo porque fue obstaculizada en el Congreso.</w:t>
      </w:r>
    </w:p>
    <w:p w:rsidR="001A59D7" w:rsidRPr="008860BD" w:rsidRDefault="001A59D7"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Firmó convenios con Inglaterra, Francia e Italia para la comercialización de granos; en aquellos el Estado argentino fijaba los precios de los cereales vendidos.</w:t>
      </w:r>
    </w:p>
    <w:p w:rsidR="001A59D7" w:rsidRPr="008860BD" w:rsidRDefault="001A59D7"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Se sancionaros leyes laborales sobre: jubilación en empresas privadas, contratos colectivos de trabajos y salarios.</w:t>
      </w:r>
    </w:p>
    <w:p w:rsidR="001A59D7" w:rsidRPr="008860BD" w:rsidRDefault="001A59D7"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Se creó la Universidad del Litoral y el Patronato de Menores</w:t>
      </w:r>
    </w:p>
    <w:p w:rsidR="001A59D7" w:rsidRPr="008860BD" w:rsidRDefault="009865F1" w:rsidP="001A59D7">
      <w:pPr>
        <w:numPr>
          <w:ilvl w:val="0"/>
          <w:numId w:val="3"/>
        </w:numPr>
        <w:shd w:val="clear" w:color="auto" w:fill="FFFFFF"/>
        <w:spacing w:after="0" w:line="360" w:lineRule="auto"/>
        <w:ind w:left="495"/>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En 1922</w:t>
      </w:r>
      <w:r w:rsidR="001A59D7" w:rsidRPr="008860BD">
        <w:rPr>
          <w:rFonts w:ascii="Times New Roman" w:eastAsia="Times New Roman" w:hAnsi="Times New Roman" w:cs="Times New Roman"/>
          <w:sz w:val="24"/>
          <w:szCs w:val="24"/>
          <w:lang w:eastAsia="es-AR"/>
        </w:rPr>
        <w:t xml:space="preserve"> se creó Y.P.F. (Yacimientos Petrolíferos Fiscales) destinado a promover la explotación petrolera y dependiente del Ministerio de Agricultura, aunque su crecimiento se produjo durante la </w:t>
      </w:r>
      <w:r w:rsidRPr="008860BD">
        <w:rPr>
          <w:rFonts w:ascii="Times New Roman" w:eastAsia="Times New Roman" w:hAnsi="Times New Roman" w:cs="Times New Roman"/>
          <w:sz w:val="24"/>
          <w:szCs w:val="24"/>
          <w:lang w:eastAsia="es-AR"/>
        </w:rPr>
        <w:t>presidencia de Alvear, presidente que lo sucedería.</w:t>
      </w:r>
    </w:p>
    <w:p w:rsidR="009865F1" w:rsidRPr="008860BD" w:rsidRDefault="009865F1" w:rsidP="009865F1">
      <w:pPr>
        <w:shd w:val="clear" w:color="auto" w:fill="FFFFFF"/>
        <w:spacing w:after="0" w:line="360" w:lineRule="auto"/>
        <w:ind w:left="495"/>
        <w:jc w:val="both"/>
        <w:rPr>
          <w:rFonts w:ascii="Times New Roman" w:eastAsia="Times New Roman" w:hAnsi="Times New Roman" w:cs="Times New Roman"/>
          <w:sz w:val="24"/>
          <w:szCs w:val="24"/>
          <w:lang w:eastAsia="es-AR"/>
        </w:rPr>
      </w:pPr>
    </w:p>
    <w:p w:rsidR="001A59D7" w:rsidRPr="008860BD" w:rsidRDefault="001A59D7" w:rsidP="001A59D7">
      <w:pPr>
        <w:shd w:val="clear" w:color="auto" w:fill="FFFFFF"/>
        <w:spacing w:after="0" w:line="360" w:lineRule="auto"/>
        <w:jc w:val="both"/>
        <w:outlineLvl w:val="3"/>
        <w:rPr>
          <w:rFonts w:ascii="Times New Roman" w:eastAsia="Times New Roman" w:hAnsi="Times New Roman" w:cs="Times New Roman"/>
          <w:b/>
          <w:i/>
          <w:sz w:val="24"/>
          <w:szCs w:val="24"/>
          <w:u w:val="single"/>
          <w:lang w:eastAsia="es-AR"/>
        </w:rPr>
      </w:pPr>
      <w:r w:rsidRPr="008860BD">
        <w:rPr>
          <w:rFonts w:ascii="Times New Roman" w:eastAsia="Times New Roman" w:hAnsi="Times New Roman" w:cs="Times New Roman"/>
          <w:b/>
          <w:i/>
          <w:sz w:val="24"/>
          <w:szCs w:val="24"/>
          <w:u w:val="single"/>
          <w:lang w:eastAsia="es-AR"/>
        </w:rPr>
        <w:t>Política económica</w:t>
      </w:r>
    </w:p>
    <w:p w:rsidR="009865F1" w:rsidRPr="008860BD" w:rsidRDefault="001A59D7"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La expansión económica que experimentó la Argentina durante el periodo conocido como república radical (1916-1930),​ con una expansión promedio anual del 8,1 %, sigue siendo hasta hoy en día uno de los ciclos de mayor crecimiento económico en la historia argentina.​ </w:t>
      </w:r>
    </w:p>
    <w:p w:rsidR="009865F1" w:rsidRPr="008860BD" w:rsidRDefault="009865F1"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Sin embargo, </w:t>
      </w:r>
      <w:proofErr w:type="spellStart"/>
      <w:r w:rsidRPr="008860BD">
        <w:rPr>
          <w:rFonts w:ascii="Times New Roman" w:eastAsia="Times New Roman" w:hAnsi="Times New Roman" w:cs="Times New Roman"/>
          <w:sz w:val="24"/>
          <w:szCs w:val="24"/>
          <w:lang w:eastAsia="es-AR"/>
        </w:rPr>
        <w:t>Yrigoyen</w:t>
      </w:r>
      <w:proofErr w:type="spellEnd"/>
      <w:r w:rsidRPr="008860BD">
        <w:rPr>
          <w:rFonts w:ascii="Times New Roman" w:eastAsia="Times New Roman" w:hAnsi="Times New Roman" w:cs="Times New Roman"/>
          <w:sz w:val="24"/>
          <w:szCs w:val="24"/>
          <w:lang w:eastAsia="es-AR"/>
        </w:rPr>
        <w:t xml:space="preserve"> </w:t>
      </w:r>
      <w:r w:rsidR="001A59D7" w:rsidRPr="008860BD">
        <w:rPr>
          <w:rFonts w:ascii="Times New Roman" w:eastAsia="Times New Roman" w:hAnsi="Times New Roman" w:cs="Times New Roman"/>
          <w:sz w:val="24"/>
          <w:szCs w:val="24"/>
          <w:lang w:eastAsia="es-AR"/>
        </w:rPr>
        <w:t xml:space="preserve">debió enfrentar en la Argentina los problemas derivados de la Primera Guerra Mundial. Su política fue mantener la neutralidad, que implicaba en términos económicos continuar con el abastecimiento de los aliados, clientes tradicionales.​ Las naciones en guerra demandaban alimentos baratos, como algunos artículos industriales tales como frazadas y carne enlatada, cuyas exportaciones se triplicaron durante el periodo 1914 a 1920. Se estancaron, en cambio las exportaciones de maíz y carne refrigerada (de mejor calidad que la enlatada). </w:t>
      </w:r>
    </w:p>
    <w:p w:rsidR="001A59D7" w:rsidRPr="008860BD" w:rsidRDefault="001A59D7"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A su vez se frenaron las importaciones de manufacturas industriales que antes se producían en Europa, ya que los países participantes de la contienda centraron sus recursos en la industria bélica. Este hecho hizo que empezaran a surgir industrias para </w:t>
      </w:r>
      <w:r w:rsidRPr="008860BD">
        <w:rPr>
          <w:rFonts w:ascii="Times New Roman" w:eastAsia="Times New Roman" w:hAnsi="Times New Roman" w:cs="Times New Roman"/>
          <w:sz w:val="24"/>
          <w:szCs w:val="24"/>
          <w:lang w:eastAsia="es-AR"/>
        </w:rPr>
        <w:lastRenderedPageBreak/>
        <w:t>producir aquellos productos que antes se importaban. Entre 1914 y 1921 creció el comercio con Estados Unidos, ya que Inglaterra y los demás países europeos no tenían nada que ofrecer a la Argentina.</w:t>
      </w:r>
    </w:p>
    <w:p w:rsidR="00EA0F48" w:rsidRPr="008860BD" w:rsidRDefault="001A59D7" w:rsidP="009865F1">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El gobierno intentó sin éxito crear el Banco de la República en 1917, una entidad financiera cuyo objetivo sería regular la economía y las finanzas nacionales. Durante </w:t>
      </w:r>
      <w:r w:rsidR="00EA0F48" w:rsidRPr="008860BD">
        <w:rPr>
          <w:rFonts w:ascii="Times New Roman" w:eastAsia="Times New Roman" w:hAnsi="Times New Roman" w:cs="Times New Roman"/>
          <w:sz w:val="24"/>
          <w:szCs w:val="24"/>
          <w:lang w:eastAsia="es-AR"/>
        </w:rPr>
        <w:t>estos años</w:t>
      </w:r>
      <w:r w:rsidRPr="008860BD">
        <w:rPr>
          <w:rFonts w:ascii="Times New Roman" w:eastAsia="Times New Roman" w:hAnsi="Times New Roman" w:cs="Times New Roman"/>
          <w:sz w:val="24"/>
          <w:szCs w:val="24"/>
          <w:lang w:eastAsia="es-AR"/>
        </w:rPr>
        <w:t xml:space="preserve"> la deuda externa se redujo a 225.000.000 de pesos, para lo cual se dejaron vacantes varios empleos públicos a fin de reducir el gasto público. </w:t>
      </w:r>
    </w:p>
    <w:p w:rsidR="00EA0F48" w:rsidRPr="008860BD" w:rsidRDefault="001A59D7" w:rsidP="00EA0F48">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Los precios del mercado internacional comenzaron a descender muy lentamente a partir de 1914, mientras que los productos manufacturados que Argentina importaba empezaron a costar más caros en relación con el precio de los cereales. Así se fue creando una situación cada vez más difícil que condujo a una crisis general de la economía, cuyo mayor exponente fue el año 1929, al compás de la crisis internacional. </w:t>
      </w:r>
    </w:p>
    <w:p w:rsidR="001A59D7" w:rsidRPr="008860BD" w:rsidRDefault="001A59D7" w:rsidP="00EA0F48">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Una industria con poco desarrollo, creada durante la Primera Guerra Mundial pero comprimida después, una organización fiscal que obtenía casi todos sus recursos a través de derechos aduaneros, y un presupuesto casi normalmente deficitario caracterizaron junto a otros aspectos la economía argentina durante el periodo radical de 1916 a 1930.</w:t>
      </w:r>
    </w:p>
    <w:p w:rsidR="00EA0F48" w:rsidRPr="00B900DE" w:rsidRDefault="00B900DE" w:rsidP="00B900DE">
      <w:pPr>
        <w:pStyle w:val="Prrafodelista"/>
        <w:numPr>
          <w:ilvl w:val="0"/>
          <w:numId w:val="5"/>
        </w:numPr>
        <w:shd w:val="clear" w:color="auto" w:fill="C2D69B" w:themeFill="accent3" w:themeFillTint="99"/>
        <w:spacing w:after="0" w:line="360" w:lineRule="auto"/>
        <w:jc w:val="both"/>
        <w:rPr>
          <w:rFonts w:eastAsia="Times New Roman" w:cstheme="minorHAnsi"/>
          <w:b/>
          <w:noProof/>
          <w:lang w:eastAsia="es-AR"/>
        </w:rPr>
      </w:pPr>
      <w:r w:rsidRPr="00B900DE">
        <w:rPr>
          <w:rFonts w:eastAsia="Times New Roman" w:cstheme="minorHAnsi"/>
          <w:b/>
          <w:noProof/>
          <w:lang w:eastAsia="es-AR"/>
        </w:rPr>
        <w:t>CARACTERIZA la politica económica de Yrigoyen a través de 5 oraciones</w:t>
      </w:r>
      <w:r>
        <w:rPr>
          <w:rFonts w:eastAsia="Times New Roman" w:cstheme="minorHAnsi"/>
          <w:b/>
          <w:noProof/>
          <w:lang w:eastAsia="es-AR"/>
        </w:rPr>
        <w:t xml:space="preserve"> COMPLETAS</w:t>
      </w:r>
    </w:p>
    <w:p w:rsidR="00B900DE" w:rsidRPr="00B900DE" w:rsidRDefault="00B900DE" w:rsidP="00B900DE">
      <w:pPr>
        <w:shd w:val="clear" w:color="auto" w:fill="FFFFFF"/>
        <w:spacing w:after="0" w:line="360" w:lineRule="auto"/>
        <w:jc w:val="both"/>
        <w:rPr>
          <w:rFonts w:ascii="Times New Roman" w:eastAsia="Times New Roman" w:hAnsi="Times New Roman" w:cs="Times New Roman"/>
          <w:noProof/>
          <w:sz w:val="24"/>
          <w:szCs w:val="24"/>
          <w:lang w:eastAsia="es-AR"/>
        </w:rPr>
      </w:pPr>
    </w:p>
    <w:p w:rsidR="001A59D7" w:rsidRPr="008860BD" w:rsidRDefault="001A59D7" w:rsidP="001A59D7">
      <w:pPr>
        <w:shd w:val="clear" w:color="auto" w:fill="FFFFFF"/>
        <w:spacing w:after="0" w:line="360" w:lineRule="auto"/>
        <w:jc w:val="both"/>
        <w:outlineLvl w:val="3"/>
        <w:rPr>
          <w:rFonts w:ascii="Times New Roman" w:eastAsia="Times New Roman" w:hAnsi="Times New Roman" w:cs="Times New Roman"/>
          <w:b/>
          <w:i/>
          <w:sz w:val="24"/>
          <w:szCs w:val="24"/>
          <w:u w:val="single"/>
          <w:lang w:eastAsia="es-AR"/>
        </w:rPr>
      </w:pPr>
      <w:r w:rsidRPr="008860BD">
        <w:rPr>
          <w:rFonts w:ascii="Times New Roman" w:eastAsia="Times New Roman" w:hAnsi="Times New Roman" w:cs="Times New Roman"/>
          <w:b/>
          <w:i/>
          <w:sz w:val="24"/>
          <w:szCs w:val="24"/>
          <w:u w:val="single"/>
          <w:lang w:eastAsia="es-AR"/>
        </w:rPr>
        <w:t>Educación</w:t>
      </w:r>
    </w:p>
    <w:p w:rsidR="001A59D7" w:rsidRPr="008860BD" w:rsidRDefault="001A59D7" w:rsidP="00EA0F48">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La llegada de un gobierno electo de forma democrática infundió en el estudiantado la idea que las viejas estructuras de las universidades existentes, serían reformadas según el nuevo espíritu democrático que presidía ahora el país. Los manifiestos de la Biblioteca Córdoba y del Colegio Novecentista de Buenos Aires, las severas críticas que desde el Ateneo Universitario de Buenos Aires formulándose desde el año 1916 contra el estado universitario vigente, fueron gestando un naciente movimiento reformista, que est</w:t>
      </w:r>
      <w:r w:rsidR="000C12D8" w:rsidRPr="008860BD">
        <w:rPr>
          <w:rFonts w:ascii="Times New Roman" w:eastAsia="Times New Roman" w:hAnsi="Times New Roman" w:cs="Times New Roman"/>
          <w:sz w:val="24"/>
          <w:szCs w:val="24"/>
          <w:lang w:eastAsia="es-AR"/>
        </w:rPr>
        <w:t>alló finalmente en Córdoba con l</w:t>
      </w:r>
      <w:r w:rsidRPr="008860BD">
        <w:rPr>
          <w:rFonts w:ascii="Times New Roman" w:eastAsia="Times New Roman" w:hAnsi="Times New Roman" w:cs="Times New Roman"/>
          <w:sz w:val="24"/>
          <w:szCs w:val="24"/>
          <w:lang w:eastAsia="es-AR"/>
        </w:rPr>
        <w:t>a reforma universitaria.</w:t>
      </w:r>
    </w:p>
    <w:p w:rsidR="000C12D8" w:rsidRPr="008860BD" w:rsidRDefault="000C12D8" w:rsidP="000C12D8">
      <w:pPr>
        <w:shd w:val="clear" w:color="auto" w:fill="FFFFFF"/>
        <w:spacing w:after="0" w:line="360" w:lineRule="auto"/>
        <w:rPr>
          <w:rFonts w:ascii="Times New Roman" w:eastAsia="Times New Roman" w:hAnsi="Times New Roman" w:cs="Times New Roman"/>
          <w:b/>
          <w:bCs/>
          <w:sz w:val="24"/>
          <w:szCs w:val="24"/>
          <w:lang w:eastAsia="es-AR"/>
        </w:rPr>
      </w:pPr>
    </w:p>
    <w:p w:rsidR="000C12D8" w:rsidRPr="008860BD" w:rsidRDefault="001A59D7" w:rsidP="000C12D8">
      <w:pPr>
        <w:shd w:val="clear" w:color="auto" w:fill="FFFFFF"/>
        <w:spacing w:after="0" w:line="360" w:lineRule="auto"/>
        <w:rPr>
          <w:rFonts w:ascii="Times New Roman" w:eastAsia="Times New Roman" w:hAnsi="Times New Roman" w:cs="Times New Roman"/>
          <w:b/>
          <w:bCs/>
          <w:sz w:val="24"/>
          <w:szCs w:val="24"/>
          <w:lang w:eastAsia="es-AR"/>
        </w:rPr>
      </w:pPr>
      <w:r w:rsidRPr="008860BD">
        <w:rPr>
          <w:rFonts w:ascii="Times New Roman" w:eastAsia="Times New Roman" w:hAnsi="Times New Roman" w:cs="Times New Roman"/>
          <w:b/>
          <w:bCs/>
          <w:sz w:val="24"/>
          <w:szCs w:val="24"/>
          <w:lang w:eastAsia="es-AR"/>
        </w:rPr>
        <w:t>La reforma universitaria</w:t>
      </w:r>
    </w:p>
    <w:p w:rsidR="008860BD"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En 1918, en la Universidad de Córdoba, se inició un movimiento reformista que exigió: cambios en los programas de estudio, concurso para acceder a las cátedras, </w:t>
      </w:r>
      <w:r w:rsidR="008860BD">
        <w:rPr>
          <w:rFonts w:ascii="Times New Roman" w:eastAsia="Times New Roman" w:hAnsi="Times New Roman" w:cs="Times New Roman"/>
          <w:sz w:val="24"/>
          <w:szCs w:val="24"/>
          <w:lang w:eastAsia="es-AR"/>
        </w:rPr>
        <w:t>r</w:t>
      </w:r>
      <w:r w:rsidRPr="008860BD">
        <w:rPr>
          <w:rFonts w:ascii="Times New Roman" w:eastAsia="Times New Roman" w:hAnsi="Times New Roman" w:cs="Times New Roman"/>
          <w:sz w:val="24"/>
          <w:szCs w:val="24"/>
          <w:lang w:eastAsia="es-AR"/>
        </w:rPr>
        <w:t>enuncia de ciertos docentes, modernización pedagógica y gobierno tripartito (profesores, estudiantes y egresados).</w:t>
      </w:r>
    </w:p>
    <w:p w:rsidR="008860BD"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lastRenderedPageBreak/>
        <w:t xml:space="preserve">El 23 de junio de 1918 Alfredo Palacios encabezó una manifestación de unos 10.000 estudiantes convocados por la Federación Universitaria de Córdoba. Las manifestaciones se transformaron en </w:t>
      </w:r>
      <w:r w:rsidR="008860BD">
        <w:rPr>
          <w:rFonts w:ascii="Times New Roman" w:eastAsia="Times New Roman" w:hAnsi="Times New Roman" w:cs="Times New Roman"/>
          <w:sz w:val="24"/>
          <w:szCs w:val="24"/>
          <w:lang w:eastAsia="es-AR"/>
        </w:rPr>
        <w:t>huelgas,</w:t>
      </w:r>
      <w:r w:rsidRPr="008860BD">
        <w:rPr>
          <w:rFonts w:ascii="Times New Roman" w:eastAsia="Times New Roman" w:hAnsi="Times New Roman" w:cs="Times New Roman"/>
          <w:sz w:val="24"/>
          <w:szCs w:val="24"/>
          <w:lang w:eastAsia="es-AR"/>
        </w:rPr>
        <w:t xml:space="preserve"> tomas de facultades y choques con la policía y autoridades eclesiásticas.</w:t>
      </w:r>
      <w:r w:rsidR="008860BD">
        <w:rPr>
          <w:rFonts w:ascii="Times New Roman" w:eastAsia="Times New Roman" w:hAnsi="Times New Roman" w:cs="Times New Roman"/>
          <w:sz w:val="24"/>
          <w:szCs w:val="24"/>
          <w:lang w:eastAsia="es-AR"/>
        </w:rPr>
        <w:t xml:space="preserve"> </w:t>
      </w:r>
    </w:p>
    <w:p w:rsidR="008860BD"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El gobierno de </w:t>
      </w:r>
      <w:proofErr w:type="spellStart"/>
      <w:r w:rsidR="008860BD">
        <w:rPr>
          <w:rFonts w:ascii="Times New Roman" w:eastAsia="Times New Roman" w:hAnsi="Times New Roman" w:cs="Times New Roman"/>
          <w:sz w:val="24"/>
          <w:szCs w:val="24"/>
          <w:lang w:eastAsia="es-AR"/>
        </w:rPr>
        <w:t>Yrigoyen</w:t>
      </w:r>
      <w:proofErr w:type="spellEnd"/>
      <w:r w:rsidR="008860BD">
        <w:rPr>
          <w:rFonts w:ascii="Times New Roman" w:eastAsia="Times New Roman" w:hAnsi="Times New Roman" w:cs="Times New Roman"/>
          <w:sz w:val="24"/>
          <w:szCs w:val="24"/>
          <w:lang w:eastAsia="es-AR"/>
        </w:rPr>
        <w:t xml:space="preserve"> </w:t>
      </w:r>
      <w:r w:rsidR="008860BD" w:rsidRPr="008860BD">
        <w:rPr>
          <w:rFonts w:ascii="Times New Roman" w:eastAsia="Times New Roman" w:hAnsi="Times New Roman" w:cs="Times New Roman"/>
          <w:sz w:val="24"/>
          <w:szCs w:val="24"/>
          <w:lang w:eastAsia="es-AR"/>
        </w:rPr>
        <w:t xml:space="preserve"> </w:t>
      </w:r>
      <w:r w:rsidRPr="008860BD">
        <w:rPr>
          <w:rFonts w:ascii="Times New Roman" w:eastAsia="Times New Roman" w:hAnsi="Times New Roman" w:cs="Times New Roman"/>
          <w:sz w:val="24"/>
          <w:szCs w:val="24"/>
          <w:lang w:eastAsia="es-AR"/>
        </w:rPr>
        <w:t>no ocultó su simpatía hacia los reformistas, bulló al crear nuevas universidades que ampliaron las oportunidades de acceso de la clase media a los altos estudios.</w:t>
      </w:r>
      <w:r w:rsidR="008860BD">
        <w:rPr>
          <w:rFonts w:ascii="Times New Roman" w:eastAsia="Times New Roman" w:hAnsi="Times New Roman" w:cs="Times New Roman"/>
          <w:sz w:val="24"/>
          <w:szCs w:val="24"/>
          <w:lang w:eastAsia="es-AR"/>
        </w:rPr>
        <w:t xml:space="preserve"> </w:t>
      </w:r>
    </w:p>
    <w:p w:rsidR="008860BD"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La reforma se extendió hacia otras Universidades.</w:t>
      </w:r>
      <w:r w:rsidR="008860BD">
        <w:rPr>
          <w:rFonts w:ascii="Times New Roman" w:eastAsia="Times New Roman" w:hAnsi="Times New Roman" w:cs="Times New Roman"/>
          <w:sz w:val="24"/>
          <w:szCs w:val="24"/>
          <w:lang w:eastAsia="es-AR"/>
        </w:rPr>
        <w:t xml:space="preserve"> </w:t>
      </w:r>
    </w:p>
    <w:p w:rsidR="008860BD"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Por ello, el 15 de junio una serie de personas, </w:t>
      </w:r>
      <w:r w:rsidR="008860BD">
        <w:rPr>
          <w:rFonts w:ascii="Times New Roman" w:eastAsia="Times New Roman" w:hAnsi="Times New Roman" w:cs="Times New Roman"/>
          <w:sz w:val="24"/>
          <w:szCs w:val="24"/>
          <w:lang w:eastAsia="es-AR"/>
        </w:rPr>
        <w:t>proclamaron</w:t>
      </w:r>
      <w:r w:rsidRPr="008860BD">
        <w:rPr>
          <w:rFonts w:ascii="Times New Roman" w:eastAsia="Times New Roman" w:hAnsi="Times New Roman" w:cs="Times New Roman"/>
          <w:sz w:val="24"/>
          <w:szCs w:val="24"/>
          <w:lang w:eastAsia="es-AR"/>
        </w:rPr>
        <w:t xml:space="preserve"> la huelga general, ocupando la universidad </w:t>
      </w:r>
      <w:r w:rsidR="008860BD">
        <w:rPr>
          <w:rFonts w:ascii="Times New Roman" w:eastAsia="Times New Roman" w:hAnsi="Times New Roman" w:cs="Times New Roman"/>
          <w:sz w:val="24"/>
          <w:szCs w:val="24"/>
          <w:lang w:eastAsia="es-AR"/>
        </w:rPr>
        <w:t>de Córdoba y lanzando el "M</w:t>
      </w:r>
      <w:r w:rsidRPr="008860BD">
        <w:rPr>
          <w:rFonts w:ascii="Times New Roman" w:eastAsia="Times New Roman" w:hAnsi="Times New Roman" w:cs="Times New Roman"/>
          <w:sz w:val="24"/>
          <w:szCs w:val="24"/>
          <w:lang w:eastAsia="es-AR"/>
        </w:rPr>
        <w:t xml:space="preserve">anifiesto a los hombres libres de Sudamérica", que fue redactado por </w:t>
      </w:r>
      <w:proofErr w:type="spellStart"/>
      <w:r w:rsidRPr="008860BD">
        <w:rPr>
          <w:rFonts w:ascii="Times New Roman" w:eastAsia="Times New Roman" w:hAnsi="Times New Roman" w:cs="Times New Roman"/>
          <w:sz w:val="24"/>
          <w:szCs w:val="24"/>
          <w:lang w:eastAsia="es-AR"/>
        </w:rPr>
        <w:t>Deodoro</w:t>
      </w:r>
      <w:proofErr w:type="spellEnd"/>
      <w:r w:rsidRPr="008860BD">
        <w:rPr>
          <w:rFonts w:ascii="Times New Roman" w:eastAsia="Times New Roman" w:hAnsi="Times New Roman" w:cs="Times New Roman"/>
          <w:sz w:val="24"/>
          <w:szCs w:val="24"/>
          <w:lang w:eastAsia="es-AR"/>
        </w:rPr>
        <w:t xml:space="preserve"> Roca, donde se anuncia la ruptura de la última cadena del coloniaje, la última servidumbre mental de América.</w:t>
      </w:r>
      <w:r w:rsidR="008860BD">
        <w:rPr>
          <w:rFonts w:ascii="Times New Roman" w:eastAsia="Times New Roman" w:hAnsi="Times New Roman" w:cs="Times New Roman"/>
          <w:sz w:val="24"/>
          <w:szCs w:val="24"/>
          <w:lang w:eastAsia="es-AR"/>
        </w:rPr>
        <w:t xml:space="preserve"> </w:t>
      </w:r>
    </w:p>
    <w:p w:rsidR="00860457"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El clima de agitación estudiantil pronto se expandió a otras casas de estudio. La Federación Universitaria Argentina (</w:t>
      </w:r>
      <w:proofErr w:type="gramStart"/>
      <w:r w:rsidRPr="008860BD">
        <w:rPr>
          <w:rFonts w:ascii="Times New Roman" w:eastAsia="Times New Roman" w:hAnsi="Times New Roman" w:cs="Times New Roman"/>
          <w:sz w:val="24"/>
          <w:szCs w:val="24"/>
          <w:lang w:eastAsia="es-AR"/>
        </w:rPr>
        <w:t>FUA )</w:t>
      </w:r>
      <w:proofErr w:type="gramEnd"/>
      <w:r w:rsidRPr="008860BD">
        <w:rPr>
          <w:rFonts w:ascii="Times New Roman" w:eastAsia="Times New Roman" w:hAnsi="Times New Roman" w:cs="Times New Roman"/>
          <w:sz w:val="24"/>
          <w:szCs w:val="24"/>
          <w:lang w:eastAsia="es-AR"/>
        </w:rPr>
        <w:t xml:space="preserve"> fundada el 11 de abril de 1918, convocó el primer Congreso Nacional de Estudiantes Universitarios que deliberó en Córdoba desde el 20 al 31 de julio. En apoyo al movimiento cordobés se realizó una huelga de estudiantes en todo el país. En agosto a pedido de la Federación Universitaria Cordobesa y la Federación Universitaria Argentina, el Poder Ejecutivo intervino la Universidad de Córdoba, siendo el interventor el ministro de Instrucción Pública. El movimiento era apoyado por personalidades como </w:t>
      </w:r>
      <w:r w:rsidR="00860457">
        <w:rPr>
          <w:rFonts w:ascii="Times New Roman" w:eastAsia="Times New Roman" w:hAnsi="Times New Roman" w:cs="Times New Roman"/>
          <w:sz w:val="24"/>
          <w:szCs w:val="24"/>
          <w:lang w:eastAsia="es-AR"/>
        </w:rPr>
        <w:t>José Ingenieros, Alejandro Korn, Alfredo Palacios y Ricardo Rojas.</w:t>
      </w:r>
      <w:r w:rsidRPr="008860BD">
        <w:rPr>
          <w:rFonts w:ascii="Times New Roman" w:eastAsia="Times New Roman" w:hAnsi="Times New Roman" w:cs="Times New Roman"/>
          <w:sz w:val="24"/>
          <w:szCs w:val="24"/>
          <w:lang w:eastAsia="es-AR"/>
        </w:rPr>
        <w:t xml:space="preserve"> Y así, con la presión en el ambiente el Consejo Superior de la Universidad de Buenos Aires realiza </w:t>
      </w:r>
      <w:r w:rsidR="00860457">
        <w:rPr>
          <w:rFonts w:ascii="Times New Roman" w:eastAsia="Times New Roman" w:hAnsi="Times New Roman" w:cs="Times New Roman"/>
          <w:sz w:val="24"/>
          <w:szCs w:val="24"/>
          <w:lang w:eastAsia="es-AR"/>
        </w:rPr>
        <w:t>ciertas reformas que satisfacía</w:t>
      </w:r>
      <w:r w:rsidRPr="008860BD">
        <w:rPr>
          <w:rFonts w:ascii="Times New Roman" w:eastAsia="Times New Roman" w:hAnsi="Times New Roman" w:cs="Times New Roman"/>
          <w:sz w:val="24"/>
          <w:szCs w:val="24"/>
          <w:lang w:eastAsia="es-AR"/>
        </w:rPr>
        <w:t xml:space="preserve">n los anhelos del movimiento reformista, aunque de forma relativa. </w:t>
      </w:r>
    </w:p>
    <w:p w:rsidR="00860457"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El 31 de julio</w:t>
      </w:r>
      <w:r w:rsidR="00860457">
        <w:rPr>
          <w:rFonts w:ascii="Times New Roman" w:eastAsia="Times New Roman" w:hAnsi="Times New Roman" w:cs="Times New Roman"/>
          <w:sz w:val="24"/>
          <w:szCs w:val="24"/>
          <w:lang w:eastAsia="es-AR"/>
        </w:rPr>
        <w:t xml:space="preserve"> </w:t>
      </w:r>
      <w:proofErr w:type="spellStart"/>
      <w:r w:rsidR="00860457">
        <w:rPr>
          <w:rFonts w:ascii="Times New Roman" w:eastAsia="Times New Roman" w:hAnsi="Times New Roman" w:cs="Times New Roman"/>
          <w:sz w:val="24"/>
          <w:szCs w:val="24"/>
          <w:lang w:eastAsia="es-AR"/>
        </w:rPr>
        <w:t>Yrigoyen</w:t>
      </w:r>
      <w:proofErr w:type="spellEnd"/>
      <w:r w:rsidR="00860457">
        <w:rPr>
          <w:rFonts w:ascii="Times New Roman" w:eastAsia="Times New Roman" w:hAnsi="Times New Roman" w:cs="Times New Roman"/>
          <w:sz w:val="24"/>
          <w:szCs w:val="24"/>
          <w:lang w:eastAsia="es-AR"/>
        </w:rPr>
        <w:t xml:space="preserve"> </w:t>
      </w:r>
      <w:r w:rsidRPr="008860BD">
        <w:rPr>
          <w:rFonts w:ascii="Times New Roman" w:eastAsia="Times New Roman" w:hAnsi="Times New Roman" w:cs="Times New Roman"/>
          <w:sz w:val="24"/>
          <w:szCs w:val="24"/>
          <w:lang w:eastAsia="es-AR"/>
        </w:rPr>
        <w:t xml:space="preserve"> envió al Congreso un proyecto de ley orgánica de Instrucción pública, donde se coloca las universidades "dentro del espíritu nuevo"- En septiembre los estudiantes tomaron de nuevamente la </w:t>
      </w:r>
      <w:r w:rsidR="00860457">
        <w:rPr>
          <w:rFonts w:ascii="Times New Roman" w:eastAsia="Times New Roman" w:hAnsi="Times New Roman" w:cs="Times New Roman"/>
          <w:sz w:val="24"/>
          <w:szCs w:val="24"/>
          <w:lang w:eastAsia="es-AR"/>
        </w:rPr>
        <w:t>Universidad de Córdoba</w:t>
      </w:r>
      <w:r w:rsidRPr="008860BD">
        <w:rPr>
          <w:rFonts w:ascii="Times New Roman" w:eastAsia="Times New Roman" w:hAnsi="Times New Roman" w:cs="Times New Roman"/>
          <w:sz w:val="24"/>
          <w:szCs w:val="24"/>
          <w:lang w:eastAsia="es-AR"/>
        </w:rPr>
        <w:t xml:space="preserve"> en protesta por la demora del Poder Ejecutivo a la sanción de las nuevas normas reformistas. </w:t>
      </w:r>
    </w:p>
    <w:p w:rsidR="001A59D7" w:rsidRPr="008860BD" w:rsidRDefault="001A59D7" w:rsidP="008860BD">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Un mes después </w:t>
      </w:r>
      <w:proofErr w:type="spellStart"/>
      <w:r w:rsidR="00A355CA" w:rsidRPr="00860457">
        <w:rPr>
          <w:rFonts w:ascii="Times New Roman" w:hAnsi="Times New Roman" w:cs="Times New Roman"/>
          <w:sz w:val="24"/>
          <w:szCs w:val="24"/>
        </w:rPr>
        <w:fldChar w:fldCharType="begin"/>
      </w:r>
      <w:r w:rsidR="00A355CA" w:rsidRPr="00860457">
        <w:rPr>
          <w:rFonts w:ascii="Times New Roman" w:hAnsi="Times New Roman" w:cs="Times New Roman"/>
          <w:sz w:val="24"/>
          <w:szCs w:val="24"/>
        </w:rPr>
        <w:instrText xml:space="preserve"> HYPERLINK "https://www.todo-argentina.net/biografias-argentinas/hipolito_yrigoyen.php?id=954" \t "_blank" </w:instrText>
      </w:r>
      <w:r w:rsidR="00A355CA" w:rsidRPr="00860457">
        <w:rPr>
          <w:rFonts w:ascii="Times New Roman" w:hAnsi="Times New Roman" w:cs="Times New Roman"/>
          <w:sz w:val="24"/>
          <w:szCs w:val="24"/>
        </w:rPr>
        <w:fldChar w:fldCharType="separate"/>
      </w:r>
      <w:r w:rsidR="00860457" w:rsidRPr="00860457">
        <w:rPr>
          <w:rFonts w:ascii="Times New Roman" w:hAnsi="Times New Roman" w:cs="Times New Roman"/>
          <w:sz w:val="24"/>
          <w:szCs w:val="24"/>
        </w:rPr>
        <w:t>Yrigoyen</w:t>
      </w:r>
      <w:proofErr w:type="spellEnd"/>
      <w:r w:rsidR="00A355CA" w:rsidRPr="00860457">
        <w:rPr>
          <w:rFonts w:ascii="Times New Roman" w:eastAsia="Times New Roman" w:hAnsi="Times New Roman" w:cs="Times New Roman"/>
          <w:sz w:val="24"/>
          <w:szCs w:val="24"/>
          <w:lang w:eastAsia="es-AR"/>
        </w:rPr>
        <w:fldChar w:fldCharType="end"/>
      </w:r>
      <w:r w:rsidR="00860457">
        <w:rPr>
          <w:rFonts w:ascii="Times New Roman" w:eastAsia="Times New Roman" w:hAnsi="Times New Roman" w:cs="Times New Roman"/>
          <w:sz w:val="24"/>
          <w:szCs w:val="24"/>
          <w:lang w:eastAsia="es-AR"/>
        </w:rPr>
        <w:t xml:space="preserve"> </w:t>
      </w:r>
      <w:r w:rsidRPr="00860457">
        <w:rPr>
          <w:rFonts w:ascii="Times New Roman" w:eastAsia="Times New Roman" w:hAnsi="Times New Roman" w:cs="Times New Roman"/>
          <w:sz w:val="24"/>
          <w:szCs w:val="24"/>
          <w:lang w:eastAsia="es-AR"/>
        </w:rPr>
        <w:t>decretó</w:t>
      </w:r>
      <w:r w:rsidRPr="008860BD">
        <w:rPr>
          <w:rFonts w:ascii="Times New Roman" w:eastAsia="Times New Roman" w:hAnsi="Times New Roman" w:cs="Times New Roman"/>
          <w:sz w:val="24"/>
          <w:szCs w:val="24"/>
          <w:lang w:eastAsia="es-AR"/>
        </w:rPr>
        <w:t xml:space="preserve"> la reforma de los estatutos cordobeses. En la Universidad de La Plata el proceso fue más tedioso, para junio de 1920 aún no se habían resueltos los reclamos de los alumnos, hubo algunos episodios violentos como consecuencia de las resistencia de sus autoridades a la reforma. Es de destacar que los nuevos estatutos fueron proyectados por los presidentes de la Federación Universitaria </w:t>
      </w:r>
      <w:r w:rsidRPr="008860BD">
        <w:rPr>
          <w:rFonts w:ascii="Times New Roman" w:eastAsia="Times New Roman" w:hAnsi="Times New Roman" w:cs="Times New Roman"/>
          <w:sz w:val="24"/>
          <w:szCs w:val="24"/>
          <w:lang w:eastAsia="es-AR"/>
        </w:rPr>
        <w:lastRenderedPageBreak/>
        <w:t>de La Plata (FULP) y la Federación Universitaria Argentina, y adoptados prácticamente de forma textual por el Poder Ejecutivo.</w:t>
      </w:r>
    </w:p>
    <w:p w:rsidR="00860457" w:rsidRDefault="001A59D7" w:rsidP="00860457">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En 1919 se sancionó por iniciativa del presidente la ley 10.861 creando la Universidad Nacional del Litoral, respondiendo a un largo anhelo de los jóvenes que querían instruirse en esa zona. Los estatutos fueron escritos consultando a los centros de estudiantes, y se aprobaron en abril de 1922, por ello, esta nueva universidad del </w:t>
      </w:r>
      <w:r w:rsidR="00860457">
        <w:rPr>
          <w:rFonts w:ascii="Times New Roman" w:eastAsia="Times New Roman" w:hAnsi="Times New Roman" w:cs="Times New Roman"/>
          <w:sz w:val="24"/>
          <w:szCs w:val="24"/>
          <w:lang w:eastAsia="es-AR"/>
        </w:rPr>
        <w:t>Litoral se la conoció como la "Universidad de la R</w:t>
      </w:r>
      <w:r w:rsidRPr="008860BD">
        <w:rPr>
          <w:rFonts w:ascii="Times New Roman" w:eastAsia="Times New Roman" w:hAnsi="Times New Roman" w:cs="Times New Roman"/>
          <w:sz w:val="24"/>
          <w:szCs w:val="24"/>
          <w:lang w:eastAsia="es-AR"/>
        </w:rPr>
        <w:t xml:space="preserve">eforma". </w:t>
      </w:r>
    </w:p>
    <w:p w:rsidR="001A59D7" w:rsidRPr="008860BD" w:rsidRDefault="001A59D7" w:rsidP="00860457">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En Tucumán la débil institución provincial fue nacionalizada por medio de la ley 11.027 en 1920 a pedido de la Federación Universitaria Argentina, que cumplía con ello una resolución del Congreso de Córdoba. El acta de Constitución de la Universidad norteña fue firmada por los alumnos, y fue designado encargado de ella un joven reformista: poco después se aprobaron, para su gobierno, estatutos semejantes a los de la Universidad del Litoral, este movimiento se expandió en algunas universidades americanas también.</w:t>
      </w:r>
    </w:p>
    <w:p w:rsidR="001A59D7" w:rsidRPr="008860BD" w:rsidRDefault="001A59D7" w:rsidP="008A7429">
      <w:pPr>
        <w:shd w:val="clear" w:color="auto" w:fill="FFFFFF"/>
        <w:spacing w:after="0" w:line="360" w:lineRule="auto"/>
        <w:jc w:val="center"/>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drawing>
          <wp:inline distT="0" distB="0" distL="0" distR="0" wp14:anchorId="5286FDEC" wp14:editId="1FC832B5">
            <wp:extent cx="3530600" cy="2071285"/>
            <wp:effectExtent l="0" t="0" r="0" b="5715"/>
            <wp:docPr id="18" name="Imagen 18" descr="reforma universi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forma universitar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0600" cy="2071285"/>
                    </a:xfrm>
                    <a:prstGeom prst="rect">
                      <a:avLst/>
                    </a:prstGeom>
                    <a:noFill/>
                    <a:ln>
                      <a:noFill/>
                    </a:ln>
                  </pic:spPr>
                </pic:pic>
              </a:graphicData>
            </a:graphic>
          </wp:inline>
        </w:drawing>
      </w:r>
    </w:p>
    <w:p w:rsidR="00860457" w:rsidRDefault="00860457" w:rsidP="001A59D7">
      <w:pPr>
        <w:shd w:val="clear" w:color="auto" w:fill="FFFFFF"/>
        <w:spacing w:after="0" w:line="360" w:lineRule="auto"/>
        <w:jc w:val="both"/>
        <w:rPr>
          <w:rFonts w:ascii="Times New Roman" w:eastAsia="Times New Roman" w:hAnsi="Times New Roman" w:cs="Times New Roman"/>
          <w:sz w:val="24"/>
          <w:szCs w:val="24"/>
          <w:lang w:eastAsia="es-AR"/>
        </w:rPr>
      </w:pPr>
    </w:p>
    <w:p w:rsidR="00860457" w:rsidRDefault="001A59D7" w:rsidP="00860457">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Ismael </w:t>
      </w:r>
      <w:proofErr w:type="spellStart"/>
      <w:r w:rsidRPr="008860BD">
        <w:rPr>
          <w:rFonts w:ascii="Times New Roman" w:eastAsia="Times New Roman" w:hAnsi="Times New Roman" w:cs="Times New Roman"/>
          <w:sz w:val="24"/>
          <w:szCs w:val="24"/>
          <w:lang w:eastAsia="es-AR"/>
        </w:rPr>
        <w:t>Bordabehere</w:t>
      </w:r>
      <w:proofErr w:type="spellEnd"/>
      <w:r w:rsidRPr="008860BD">
        <w:rPr>
          <w:rFonts w:ascii="Times New Roman" w:eastAsia="Times New Roman" w:hAnsi="Times New Roman" w:cs="Times New Roman"/>
          <w:sz w:val="24"/>
          <w:szCs w:val="24"/>
          <w:lang w:eastAsia="es-AR"/>
        </w:rPr>
        <w:t>  y Gumersi</w:t>
      </w:r>
      <w:r w:rsidR="00860457">
        <w:rPr>
          <w:rFonts w:ascii="Times New Roman" w:eastAsia="Times New Roman" w:hAnsi="Times New Roman" w:cs="Times New Roman"/>
          <w:sz w:val="24"/>
          <w:szCs w:val="24"/>
          <w:lang w:eastAsia="es-AR"/>
        </w:rPr>
        <w:t>ndo Sayago son algunos de los lí</w:t>
      </w:r>
      <w:r w:rsidRPr="008860BD">
        <w:rPr>
          <w:rFonts w:ascii="Times New Roman" w:eastAsia="Times New Roman" w:hAnsi="Times New Roman" w:cs="Times New Roman"/>
          <w:sz w:val="24"/>
          <w:szCs w:val="24"/>
          <w:lang w:eastAsia="es-AR"/>
        </w:rPr>
        <w:t>deres estudiantiles de la reforma universitaria</w:t>
      </w:r>
      <w:r w:rsidR="00860457">
        <w:rPr>
          <w:rFonts w:ascii="Times New Roman" w:eastAsia="Times New Roman" w:hAnsi="Times New Roman" w:cs="Times New Roman"/>
          <w:sz w:val="24"/>
          <w:szCs w:val="24"/>
          <w:lang w:eastAsia="es-AR"/>
        </w:rPr>
        <w:t>.</w:t>
      </w:r>
    </w:p>
    <w:p w:rsidR="008A7429" w:rsidRDefault="001A59D7" w:rsidP="00860457">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 Ismael </w:t>
      </w:r>
      <w:proofErr w:type="spellStart"/>
      <w:r w:rsidRPr="008860BD">
        <w:rPr>
          <w:rFonts w:ascii="Times New Roman" w:eastAsia="Times New Roman" w:hAnsi="Times New Roman" w:cs="Times New Roman"/>
          <w:sz w:val="24"/>
          <w:szCs w:val="24"/>
          <w:lang w:eastAsia="es-AR"/>
        </w:rPr>
        <w:t>Bordabehere</w:t>
      </w:r>
      <w:proofErr w:type="spellEnd"/>
      <w:r w:rsidRPr="008860BD">
        <w:rPr>
          <w:rFonts w:ascii="Times New Roman" w:eastAsia="Times New Roman" w:hAnsi="Times New Roman" w:cs="Times New Roman"/>
          <w:sz w:val="24"/>
          <w:szCs w:val="24"/>
          <w:lang w:eastAsia="es-AR"/>
        </w:rPr>
        <w:t xml:space="preserve"> era oriundo de Montevideo, su familia se radico en Rosario en 1896. En 1918 se graduó de ingeniero agrónomo en la universidad de Córdoba y en 1921 se gradu</w:t>
      </w:r>
      <w:r w:rsidR="008A7429">
        <w:rPr>
          <w:rFonts w:ascii="Times New Roman" w:eastAsia="Times New Roman" w:hAnsi="Times New Roman" w:cs="Times New Roman"/>
          <w:sz w:val="24"/>
          <w:szCs w:val="24"/>
          <w:lang w:eastAsia="es-AR"/>
        </w:rPr>
        <w:t>ó</w:t>
      </w:r>
      <w:r w:rsidRPr="008860BD">
        <w:rPr>
          <w:rFonts w:ascii="Times New Roman" w:eastAsia="Times New Roman" w:hAnsi="Times New Roman" w:cs="Times New Roman"/>
          <w:sz w:val="24"/>
          <w:szCs w:val="24"/>
          <w:lang w:eastAsia="es-AR"/>
        </w:rPr>
        <w:t xml:space="preserve"> de abogado en la misma universidad. Fue vicerrector de la universidad del Litoral. Realizó estudios y publicaciones sobre técnicos e ingeniería y cuestiones de organización de la enseñanza superior. </w:t>
      </w:r>
    </w:p>
    <w:p w:rsidR="001A59D7" w:rsidRPr="008860BD" w:rsidRDefault="001A59D7" w:rsidP="00860457">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Gumersindo Sayago había nacido e</w:t>
      </w:r>
      <w:r w:rsidR="008A7429">
        <w:rPr>
          <w:rFonts w:ascii="Times New Roman" w:eastAsia="Times New Roman" w:hAnsi="Times New Roman" w:cs="Times New Roman"/>
          <w:sz w:val="24"/>
          <w:szCs w:val="24"/>
          <w:lang w:eastAsia="es-AR"/>
        </w:rPr>
        <w:t>n Santiago del Estero, se graduó</w:t>
      </w:r>
      <w:r w:rsidRPr="008860BD">
        <w:rPr>
          <w:rFonts w:ascii="Times New Roman" w:eastAsia="Times New Roman" w:hAnsi="Times New Roman" w:cs="Times New Roman"/>
          <w:sz w:val="24"/>
          <w:szCs w:val="24"/>
          <w:lang w:eastAsia="es-AR"/>
        </w:rPr>
        <w:t xml:space="preserve"> de médico en Buenos Aires, </w:t>
      </w:r>
      <w:r w:rsidR="008A7429">
        <w:rPr>
          <w:rFonts w:ascii="Times New Roman" w:eastAsia="Times New Roman" w:hAnsi="Times New Roman" w:cs="Times New Roman"/>
          <w:sz w:val="24"/>
          <w:szCs w:val="24"/>
          <w:lang w:eastAsia="es-AR"/>
        </w:rPr>
        <w:t>y fundó</w:t>
      </w:r>
      <w:r w:rsidRPr="008860BD">
        <w:rPr>
          <w:rFonts w:ascii="Times New Roman" w:eastAsia="Times New Roman" w:hAnsi="Times New Roman" w:cs="Times New Roman"/>
          <w:sz w:val="24"/>
          <w:szCs w:val="24"/>
          <w:lang w:eastAsia="es-AR"/>
        </w:rPr>
        <w:t xml:space="preserve"> el instituto de Tisiología en Córdoba. Durante su trayectoria </w:t>
      </w:r>
      <w:r w:rsidRPr="008860BD">
        <w:rPr>
          <w:rFonts w:ascii="Times New Roman" w:eastAsia="Times New Roman" w:hAnsi="Times New Roman" w:cs="Times New Roman"/>
          <w:sz w:val="24"/>
          <w:szCs w:val="24"/>
          <w:lang w:eastAsia="es-AR"/>
        </w:rPr>
        <w:lastRenderedPageBreak/>
        <w:t>mantuvo los ideales de la Reforma</w:t>
      </w:r>
      <w:r w:rsidR="008A7429">
        <w:rPr>
          <w:rFonts w:ascii="Times New Roman" w:eastAsia="Times New Roman" w:hAnsi="Times New Roman" w:cs="Times New Roman"/>
          <w:sz w:val="24"/>
          <w:szCs w:val="24"/>
          <w:lang w:eastAsia="es-AR"/>
        </w:rPr>
        <w:t>. Publicó</w:t>
      </w:r>
      <w:r w:rsidRPr="008860BD">
        <w:rPr>
          <w:rFonts w:ascii="Times New Roman" w:eastAsia="Times New Roman" w:hAnsi="Times New Roman" w:cs="Times New Roman"/>
          <w:sz w:val="24"/>
          <w:szCs w:val="24"/>
          <w:lang w:eastAsia="es-AR"/>
        </w:rPr>
        <w:t xml:space="preserve"> numerosos trabajos especializados y mantuvo una activa vida académica.</w:t>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br/>
      </w:r>
    </w:p>
    <w:p w:rsidR="001A59D7" w:rsidRPr="008860BD" w:rsidRDefault="001A59D7" w:rsidP="008A7429">
      <w:pPr>
        <w:shd w:val="clear" w:color="auto" w:fill="FFFFFF"/>
        <w:spacing w:after="0" w:line="360" w:lineRule="auto"/>
        <w:jc w:val="center"/>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drawing>
          <wp:inline distT="0" distB="0" distL="0" distR="0" wp14:anchorId="5E4E19C7" wp14:editId="753FC0D4">
            <wp:extent cx="2603500" cy="2360507"/>
            <wp:effectExtent l="0" t="0" r="6350" b="1905"/>
            <wp:docPr id="17" name="Imagen 17" descr="la reforma universi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 reforma universitar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3500" cy="2360507"/>
                    </a:xfrm>
                    <a:prstGeom prst="rect">
                      <a:avLst/>
                    </a:prstGeom>
                    <a:noFill/>
                    <a:ln>
                      <a:noFill/>
                    </a:ln>
                  </pic:spPr>
                </pic:pic>
              </a:graphicData>
            </a:graphic>
          </wp:inline>
        </w:drawing>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Célebre fotografía de los estudiantes cordobeses izando la bandera argentina, en el frontispicio del antiguo edificio de la Universidad de Córdoba.</w:t>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p>
    <w:p w:rsidR="001A59D7" w:rsidRPr="008860BD" w:rsidRDefault="001A59D7" w:rsidP="008A7429">
      <w:pPr>
        <w:shd w:val="clear" w:color="auto" w:fill="FFFFFF"/>
        <w:spacing w:after="0" w:line="360" w:lineRule="auto"/>
        <w:jc w:val="center"/>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drawing>
          <wp:inline distT="0" distB="0" distL="0" distR="0" wp14:anchorId="29D5878B" wp14:editId="7FBDA327">
            <wp:extent cx="1714500" cy="2493374"/>
            <wp:effectExtent l="0" t="0" r="0" b="2540"/>
            <wp:docPr id="16" name="Imagen 16" descr="nicolas matien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olas matienz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378" cy="2491742"/>
                    </a:xfrm>
                    <a:prstGeom prst="rect">
                      <a:avLst/>
                    </a:prstGeom>
                    <a:noFill/>
                    <a:ln>
                      <a:noFill/>
                    </a:ln>
                  </pic:spPr>
                </pic:pic>
              </a:graphicData>
            </a:graphic>
          </wp:inline>
        </w:drawing>
      </w:r>
    </w:p>
    <w:p w:rsidR="001A59D7"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proofErr w:type="spellStart"/>
      <w:r w:rsidRPr="008860BD">
        <w:rPr>
          <w:rFonts w:ascii="Times New Roman" w:eastAsia="Times New Roman" w:hAnsi="Times New Roman" w:cs="Times New Roman"/>
          <w:sz w:val="24"/>
          <w:szCs w:val="24"/>
          <w:lang w:eastAsia="es-AR"/>
        </w:rPr>
        <w:t>Yrigoyen</w:t>
      </w:r>
      <w:proofErr w:type="spellEnd"/>
      <w:r w:rsidRPr="008860BD">
        <w:rPr>
          <w:rFonts w:ascii="Times New Roman" w:eastAsia="Times New Roman" w:hAnsi="Times New Roman" w:cs="Times New Roman"/>
          <w:sz w:val="24"/>
          <w:szCs w:val="24"/>
          <w:lang w:eastAsia="es-AR"/>
        </w:rPr>
        <w:t xml:space="preserve"> dispuso intervenir la Universidad de Córdoba y nombrar interventor a José Nicolás Matienzo, con la orden de reformar los estatutos para permitir la participación de los docentes en el gobierno y llamar a elección de autoridades universitarias. El interventor Matienzo, luego de comprobar diversas irregularidades, declaró vacantes los cargos de rector de la Universidad y decanos de las facultades y dispuso un nuevo sistema para la elección de las autoridades por parte de la totalidad de los docentes, reemplazando la elección por docentes vitalicios. </w:t>
      </w:r>
    </w:p>
    <w:p w:rsidR="00491F94" w:rsidRPr="008860BD" w:rsidRDefault="00491F94"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p>
    <w:p w:rsidR="00B900DE" w:rsidRPr="00B900DE" w:rsidRDefault="00B900DE" w:rsidP="00B900DE">
      <w:pPr>
        <w:pStyle w:val="Prrafodelista"/>
        <w:numPr>
          <w:ilvl w:val="0"/>
          <w:numId w:val="5"/>
        </w:numPr>
        <w:shd w:val="clear" w:color="auto" w:fill="C2D69B" w:themeFill="accent3" w:themeFillTint="99"/>
        <w:spacing w:after="0" w:line="360" w:lineRule="auto"/>
        <w:jc w:val="both"/>
        <w:rPr>
          <w:rFonts w:eastAsia="Times New Roman" w:cstheme="minorHAnsi"/>
          <w:b/>
          <w:i/>
          <w:u w:val="single"/>
          <w:lang w:eastAsia="es-AR"/>
        </w:rPr>
      </w:pPr>
      <w:r w:rsidRPr="00B900DE">
        <w:rPr>
          <w:rFonts w:eastAsia="Times New Roman" w:cstheme="minorHAnsi"/>
          <w:b/>
          <w:lang w:eastAsia="es-AR"/>
        </w:rPr>
        <w:lastRenderedPageBreak/>
        <w:t>Completa una línea histórica con los principales sucesos de la Reforma Universitaria</w:t>
      </w:r>
    </w:p>
    <w:p w:rsidR="00B900DE" w:rsidRPr="00491F94" w:rsidRDefault="00491F94" w:rsidP="00B900DE">
      <w:pPr>
        <w:pStyle w:val="Prrafodelista"/>
        <w:shd w:val="clear" w:color="auto" w:fill="FFFFFF"/>
        <w:spacing w:after="0" w:line="360" w:lineRule="auto"/>
        <w:jc w:val="both"/>
        <w:rPr>
          <w:rFonts w:ascii="Times New Roman" w:eastAsia="Times New Roman" w:hAnsi="Times New Roman" w:cs="Times New Roman"/>
          <w:sz w:val="24"/>
          <w:szCs w:val="24"/>
          <w:lang w:eastAsia="es-AR"/>
        </w:rPr>
      </w:pPr>
      <w:r w:rsidRPr="00491F94">
        <w:rPr>
          <w:rFonts w:ascii="Times New Roman" w:eastAsia="Times New Roman" w:hAnsi="Times New Roman" w:cs="Times New Roman"/>
          <w:sz w:val="24"/>
          <w:szCs w:val="24"/>
          <w:lang w:eastAsia="es-AR"/>
        </w:rPr>
        <w:t>La línea puede ser vertical para facilitarte la tarea</w:t>
      </w:r>
    </w:p>
    <w:p w:rsidR="00491F94" w:rsidRDefault="00491F94" w:rsidP="00B900DE">
      <w:pPr>
        <w:pStyle w:val="Prrafodelista"/>
        <w:shd w:val="clear" w:color="auto" w:fill="FFFFFF"/>
        <w:spacing w:after="0" w:line="360" w:lineRule="auto"/>
        <w:jc w:val="both"/>
        <w:rPr>
          <w:rFonts w:ascii="Times New Roman" w:eastAsia="Times New Roman" w:hAnsi="Times New Roman" w:cs="Times New Roman"/>
          <w:sz w:val="24"/>
          <w:szCs w:val="24"/>
          <w:lang w:eastAsia="es-AR"/>
        </w:rPr>
      </w:pPr>
      <w:r w:rsidRPr="00491F94">
        <w:rPr>
          <w:rFonts w:ascii="Times New Roman" w:eastAsia="Times New Roman" w:hAnsi="Times New Roman" w:cs="Times New Roman"/>
          <w:sz w:val="24"/>
          <w:szCs w:val="24"/>
          <w:lang w:eastAsia="es-AR"/>
        </w:rPr>
        <w:t>Por ejemplo</w:t>
      </w:r>
      <w:r>
        <w:rPr>
          <w:rFonts w:ascii="Times New Roman" w:eastAsia="Times New Roman" w:hAnsi="Times New Roman" w:cs="Times New Roman"/>
          <w:sz w:val="24"/>
          <w:szCs w:val="24"/>
          <w:lang w:eastAsia="es-AR"/>
        </w:rPr>
        <w:t>:</w:t>
      </w:r>
    </w:p>
    <w:p w:rsidR="00491F94" w:rsidRDefault="00491F94" w:rsidP="00B900DE">
      <w:pPr>
        <w:pStyle w:val="Prrafodelista"/>
        <w:shd w:val="clear" w:color="auto" w:fill="FFFFFF"/>
        <w:spacing w:after="0" w:line="360" w:lineRule="auto"/>
        <w:jc w:val="both"/>
        <w:rPr>
          <w:rFonts w:ascii="Times New Roman" w:eastAsia="Times New Roman" w:hAnsi="Times New Roman" w:cs="Times New Roman"/>
          <w:sz w:val="24"/>
          <w:szCs w:val="24"/>
          <w:lang w:eastAsia="es-AR"/>
        </w:rPr>
      </w:pPr>
    </w:p>
    <w:tbl>
      <w:tblPr>
        <w:tblStyle w:val="Tablaconcuadrcula"/>
        <w:tblW w:w="0" w:type="auto"/>
        <w:tblInd w:w="720" w:type="dxa"/>
        <w:tblLook w:val="04A0" w:firstRow="1" w:lastRow="0" w:firstColumn="1" w:lastColumn="0" w:noHBand="0" w:noVBand="1"/>
      </w:tblPr>
      <w:tblGrid>
        <w:gridCol w:w="843"/>
        <w:gridCol w:w="7157"/>
      </w:tblGrid>
      <w:tr w:rsidR="00491F94" w:rsidTr="00491F94">
        <w:tc>
          <w:tcPr>
            <w:tcW w:w="843" w:type="dxa"/>
          </w:tcPr>
          <w:p w:rsidR="00491F94" w:rsidRDefault="00491F94" w:rsidP="00491F94">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1918</w:t>
            </w:r>
          </w:p>
          <w:p w:rsidR="00491F94" w:rsidRDefault="00491F94" w:rsidP="00491F94">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abril</w:t>
            </w:r>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lfjnsfhnsvlsmzfnvlfdfkvnd</w:t>
            </w:r>
            <w:proofErr w:type="spellEnd"/>
          </w:p>
        </w:tc>
      </w:tr>
      <w:tr w:rsidR="00491F94" w:rsidTr="00491F94">
        <w:tc>
          <w:tcPr>
            <w:tcW w:w="843"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mayo</w:t>
            </w:r>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sljfnskjvnskjshnsvjm</w:t>
            </w:r>
            <w:proofErr w:type="spellEnd"/>
          </w:p>
        </w:tc>
      </w:tr>
      <w:tr w:rsidR="00491F94" w:rsidTr="00491F94">
        <w:tc>
          <w:tcPr>
            <w:tcW w:w="843"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junio</w:t>
            </w:r>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A,dmfns.d,mvnsv,m</w:t>
            </w:r>
            <w:proofErr w:type="spellEnd"/>
            <w:r>
              <w:rPr>
                <w:rFonts w:ascii="Times New Roman" w:eastAsia="Times New Roman" w:hAnsi="Times New Roman" w:cs="Times New Roman"/>
                <w:sz w:val="24"/>
                <w:szCs w:val="24"/>
                <w:lang w:eastAsia="es-AR"/>
              </w:rPr>
              <w:t xml:space="preserve"> </w:t>
            </w:r>
          </w:p>
        </w:tc>
      </w:tr>
      <w:tr w:rsidR="00491F94" w:rsidTr="00491F94">
        <w:tc>
          <w:tcPr>
            <w:tcW w:w="843"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1919</w:t>
            </w:r>
          </w:p>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julio</w:t>
            </w:r>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Djns</w:t>
            </w:r>
            <w:proofErr w:type="spellEnd"/>
            <w:r>
              <w:rPr>
                <w:rFonts w:ascii="Times New Roman" w:eastAsia="Times New Roman" w:hAnsi="Times New Roman" w:cs="Times New Roman"/>
                <w:sz w:val="24"/>
                <w:szCs w:val="24"/>
                <w:lang w:eastAsia="es-AR"/>
              </w:rPr>
              <w:t xml:space="preserve"> </w:t>
            </w:r>
            <w:proofErr w:type="spellStart"/>
            <w:r>
              <w:rPr>
                <w:rFonts w:ascii="Times New Roman" w:eastAsia="Times New Roman" w:hAnsi="Times New Roman" w:cs="Times New Roman"/>
                <w:sz w:val="24"/>
                <w:szCs w:val="24"/>
                <w:lang w:eastAsia="es-AR"/>
              </w:rPr>
              <w:t>kdjcvn</w:t>
            </w:r>
            <w:proofErr w:type="spellEnd"/>
            <w:r>
              <w:rPr>
                <w:rFonts w:ascii="Times New Roman" w:eastAsia="Times New Roman" w:hAnsi="Times New Roman" w:cs="Times New Roman"/>
                <w:sz w:val="24"/>
                <w:szCs w:val="24"/>
                <w:lang w:eastAsia="es-AR"/>
              </w:rPr>
              <w:t xml:space="preserve"> </w:t>
            </w:r>
            <w:proofErr w:type="spellStart"/>
            <w:r>
              <w:rPr>
                <w:rFonts w:ascii="Times New Roman" w:eastAsia="Times New Roman" w:hAnsi="Times New Roman" w:cs="Times New Roman"/>
                <w:sz w:val="24"/>
                <w:szCs w:val="24"/>
                <w:lang w:eastAsia="es-AR"/>
              </w:rPr>
              <w:t>sxcmvn</w:t>
            </w:r>
            <w:proofErr w:type="spellEnd"/>
            <w:r>
              <w:rPr>
                <w:rFonts w:ascii="Times New Roman" w:eastAsia="Times New Roman" w:hAnsi="Times New Roman" w:cs="Times New Roman"/>
                <w:sz w:val="24"/>
                <w:szCs w:val="24"/>
                <w:lang w:eastAsia="es-AR"/>
              </w:rPr>
              <w:t xml:space="preserve"> </w:t>
            </w:r>
          </w:p>
        </w:tc>
      </w:tr>
      <w:tr w:rsidR="00491F94" w:rsidTr="00491F94">
        <w:tc>
          <w:tcPr>
            <w:tcW w:w="843"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agosto</w:t>
            </w:r>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w:t>
            </w:r>
            <w:proofErr w:type="spellStart"/>
            <w:r>
              <w:rPr>
                <w:rFonts w:ascii="Times New Roman" w:eastAsia="Times New Roman" w:hAnsi="Times New Roman" w:cs="Times New Roman"/>
                <w:sz w:val="24"/>
                <w:szCs w:val="24"/>
                <w:lang w:eastAsia="es-AR"/>
              </w:rPr>
              <w:t>sd,x</w:t>
            </w:r>
            <w:proofErr w:type="spellEnd"/>
            <w:r>
              <w:rPr>
                <w:rFonts w:ascii="Times New Roman" w:eastAsia="Times New Roman" w:hAnsi="Times New Roman" w:cs="Times New Roman"/>
                <w:sz w:val="24"/>
                <w:szCs w:val="24"/>
                <w:lang w:eastAsia="es-AR"/>
              </w:rPr>
              <w:t xml:space="preserve"> </w:t>
            </w:r>
            <w:proofErr w:type="spellStart"/>
            <w:r>
              <w:rPr>
                <w:rFonts w:ascii="Times New Roman" w:eastAsia="Times New Roman" w:hAnsi="Times New Roman" w:cs="Times New Roman"/>
                <w:sz w:val="24"/>
                <w:szCs w:val="24"/>
                <w:lang w:eastAsia="es-AR"/>
              </w:rPr>
              <w:t>vs,dxcmv</w:t>
            </w:r>
            <w:proofErr w:type="spellEnd"/>
            <w:r>
              <w:rPr>
                <w:rFonts w:ascii="Times New Roman" w:eastAsia="Times New Roman" w:hAnsi="Times New Roman" w:cs="Times New Roman"/>
                <w:sz w:val="24"/>
                <w:szCs w:val="24"/>
                <w:lang w:eastAsia="es-AR"/>
              </w:rPr>
              <w:t xml:space="preserve"> </w:t>
            </w:r>
            <w:proofErr w:type="spellStart"/>
            <w:r>
              <w:rPr>
                <w:rFonts w:ascii="Times New Roman" w:eastAsia="Times New Roman" w:hAnsi="Times New Roman" w:cs="Times New Roman"/>
                <w:sz w:val="24"/>
                <w:szCs w:val="24"/>
                <w:lang w:eastAsia="es-AR"/>
              </w:rPr>
              <w:t>fx,cmv</w:t>
            </w:r>
            <w:proofErr w:type="spellEnd"/>
            <w:r>
              <w:rPr>
                <w:rFonts w:ascii="Times New Roman" w:eastAsia="Times New Roman" w:hAnsi="Times New Roman" w:cs="Times New Roman"/>
                <w:sz w:val="24"/>
                <w:szCs w:val="24"/>
                <w:lang w:eastAsia="es-AR"/>
              </w:rPr>
              <w:t xml:space="preserve"> </w:t>
            </w:r>
          </w:p>
        </w:tc>
      </w:tr>
      <w:tr w:rsidR="00491F94" w:rsidTr="00491F94">
        <w:tc>
          <w:tcPr>
            <w:tcW w:w="843"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roofErr w:type="spellStart"/>
            <w:r>
              <w:rPr>
                <w:rFonts w:ascii="Times New Roman" w:eastAsia="Times New Roman" w:hAnsi="Times New Roman" w:cs="Times New Roman"/>
                <w:sz w:val="24"/>
                <w:szCs w:val="24"/>
                <w:lang w:eastAsia="es-AR"/>
              </w:rPr>
              <w:t>etc</w:t>
            </w:r>
            <w:proofErr w:type="spellEnd"/>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
        </w:tc>
      </w:tr>
      <w:tr w:rsidR="00491F94" w:rsidTr="00491F94">
        <w:tc>
          <w:tcPr>
            <w:tcW w:w="843"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
        </w:tc>
        <w:tc>
          <w:tcPr>
            <w:tcW w:w="7157" w:type="dxa"/>
          </w:tcPr>
          <w:p w:rsidR="00491F94" w:rsidRDefault="00491F94" w:rsidP="00B900DE">
            <w:pPr>
              <w:pStyle w:val="Prrafodelista"/>
              <w:spacing w:line="360" w:lineRule="auto"/>
              <w:ind w:left="0"/>
              <w:jc w:val="both"/>
              <w:rPr>
                <w:rFonts w:ascii="Times New Roman" w:eastAsia="Times New Roman" w:hAnsi="Times New Roman" w:cs="Times New Roman"/>
                <w:sz w:val="24"/>
                <w:szCs w:val="24"/>
                <w:lang w:eastAsia="es-AR"/>
              </w:rPr>
            </w:pPr>
          </w:p>
        </w:tc>
      </w:tr>
    </w:tbl>
    <w:p w:rsidR="00491F94" w:rsidRPr="00491F94" w:rsidRDefault="00491F94" w:rsidP="00B900DE">
      <w:pPr>
        <w:pStyle w:val="Prrafodelista"/>
        <w:shd w:val="clear" w:color="auto" w:fill="FFFFFF"/>
        <w:spacing w:after="0" w:line="360" w:lineRule="auto"/>
        <w:jc w:val="both"/>
        <w:rPr>
          <w:rFonts w:ascii="Times New Roman" w:eastAsia="Times New Roman" w:hAnsi="Times New Roman" w:cs="Times New Roman"/>
          <w:sz w:val="24"/>
          <w:szCs w:val="24"/>
          <w:lang w:eastAsia="es-AR"/>
        </w:rPr>
      </w:pPr>
    </w:p>
    <w:p w:rsidR="001A59D7" w:rsidRPr="00B900DE" w:rsidRDefault="001A59D7" w:rsidP="00B900DE">
      <w:pPr>
        <w:pStyle w:val="Prrafodelista"/>
        <w:shd w:val="clear" w:color="auto" w:fill="FFFFFF"/>
        <w:spacing w:after="0" w:line="360" w:lineRule="auto"/>
        <w:jc w:val="both"/>
        <w:rPr>
          <w:rFonts w:ascii="Times New Roman" w:eastAsia="Times New Roman" w:hAnsi="Times New Roman" w:cs="Times New Roman"/>
          <w:b/>
          <w:i/>
          <w:sz w:val="24"/>
          <w:szCs w:val="24"/>
          <w:u w:val="single"/>
          <w:lang w:eastAsia="es-AR"/>
        </w:rPr>
      </w:pPr>
      <w:r w:rsidRPr="00491F94">
        <w:rPr>
          <w:rFonts w:ascii="Times New Roman" w:eastAsia="Times New Roman" w:hAnsi="Times New Roman" w:cs="Times New Roman"/>
          <w:sz w:val="24"/>
          <w:szCs w:val="24"/>
          <w:lang w:eastAsia="es-AR"/>
        </w:rPr>
        <w:br/>
      </w:r>
      <w:r w:rsidRPr="00B900DE">
        <w:rPr>
          <w:rFonts w:ascii="Times New Roman" w:eastAsia="Times New Roman" w:hAnsi="Times New Roman" w:cs="Times New Roman"/>
          <w:b/>
          <w:i/>
          <w:sz w:val="24"/>
          <w:szCs w:val="24"/>
          <w:u w:val="single"/>
          <w:lang w:eastAsia="es-AR"/>
        </w:rPr>
        <w:t>Política petrolera</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Para 1914, las estaciones surtidoras de combustibles se repartían mayoritariamente entre las compañías </w:t>
      </w:r>
      <w:proofErr w:type="spellStart"/>
      <w:r w:rsidRPr="008860BD">
        <w:rPr>
          <w:rFonts w:ascii="Times New Roman" w:eastAsia="Times New Roman" w:hAnsi="Times New Roman" w:cs="Times New Roman"/>
          <w:sz w:val="24"/>
          <w:szCs w:val="24"/>
          <w:lang w:eastAsia="es-AR"/>
        </w:rPr>
        <w:t>Energina</w:t>
      </w:r>
      <w:proofErr w:type="spellEnd"/>
      <w:r w:rsidRPr="008860BD">
        <w:rPr>
          <w:rFonts w:ascii="Times New Roman" w:eastAsia="Times New Roman" w:hAnsi="Times New Roman" w:cs="Times New Roman"/>
          <w:sz w:val="24"/>
          <w:szCs w:val="24"/>
          <w:lang w:eastAsia="es-AR"/>
        </w:rPr>
        <w:t xml:space="preserve"> y </w:t>
      </w:r>
      <w:proofErr w:type="spellStart"/>
      <w:r w:rsidRPr="008860BD">
        <w:rPr>
          <w:rFonts w:ascii="Times New Roman" w:eastAsia="Times New Roman" w:hAnsi="Times New Roman" w:cs="Times New Roman"/>
          <w:sz w:val="24"/>
          <w:szCs w:val="24"/>
          <w:lang w:eastAsia="es-AR"/>
        </w:rPr>
        <w:t>Wico</w:t>
      </w:r>
      <w:proofErr w:type="spellEnd"/>
      <w:r w:rsidRPr="008860BD">
        <w:rPr>
          <w:rFonts w:ascii="Times New Roman" w:eastAsia="Times New Roman" w:hAnsi="Times New Roman" w:cs="Times New Roman"/>
          <w:sz w:val="24"/>
          <w:szCs w:val="24"/>
          <w:lang w:eastAsia="es-AR"/>
        </w:rPr>
        <w:t xml:space="preserve">, inglesa y estadounidense respectivamente, y en ese mismo año se instaló el primer surtidor en plaza Lorea. </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La instalación de estas empresas extranjeras fue habilitada mediante una ordenanza de diciembre de 1915, la cual prohibía que dos surtidores se colocaran a menos de cuatrocientos metros, sin embargo, hacia 1917 existía un monopolio de la empresa estadounidense West India </w:t>
      </w:r>
      <w:proofErr w:type="spellStart"/>
      <w:r w:rsidRPr="008860BD">
        <w:rPr>
          <w:rFonts w:ascii="Times New Roman" w:eastAsia="Times New Roman" w:hAnsi="Times New Roman" w:cs="Times New Roman"/>
          <w:sz w:val="24"/>
          <w:szCs w:val="24"/>
          <w:lang w:eastAsia="es-AR"/>
        </w:rPr>
        <w:t>Oil</w:t>
      </w:r>
      <w:proofErr w:type="spellEnd"/>
      <w:r w:rsidRPr="008860BD">
        <w:rPr>
          <w:rFonts w:ascii="Times New Roman" w:eastAsia="Times New Roman" w:hAnsi="Times New Roman" w:cs="Times New Roman"/>
          <w:sz w:val="24"/>
          <w:szCs w:val="24"/>
          <w:lang w:eastAsia="es-AR"/>
        </w:rPr>
        <w:t xml:space="preserve"> Company (WICO), la cual vendía el 95 % del querosén y el 80 % de la </w:t>
      </w:r>
      <w:proofErr w:type="gramStart"/>
      <w:r w:rsidRPr="008860BD">
        <w:rPr>
          <w:rFonts w:ascii="Times New Roman" w:eastAsia="Times New Roman" w:hAnsi="Times New Roman" w:cs="Times New Roman"/>
          <w:sz w:val="24"/>
          <w:szCs w:val="24"/>
          <w:lang w:eastAsia="es-AR"/>
        </w:rPr>
        <w:t>nafta ,</w:t>
      </w:r>
      <w:proofErr w:type="gramEnd"/>
      <w:r w:rsidRPr="008860BD">
        <w:rPr>
          <w:rFonts w:ascii="Times New Roman" w:eastAsia="Times New Roman" w:hAnsi="Times New Roman" w:cs="Times New Roman"/>
          <w:sz w:val="24"/>
          <w:szCs w:val="24"/>
          <w:lang w:eastAsia="es-AR"/>
        </w:rPr>
        <w:t xml:space="preserve"> además de tener el monopolio del abastecimiento de los surtidores en la ciudad de Buenos Aires.</w:t>
      </w:r>
      <w:r w:rsidR="008A7429">
        <w:rPr>
          <w:rFonts w:ascii="Times New Roman" w:eastAsia="Times New Roman" w:hAnsi="Times New Roman" w:cs="Times New Roman"/>
          <w:sz w:val="24"/>
          <w:szCs w:val="24"/>
          <w:lang w:eastAsia="es-AR"/>
        </w:rPr>
        <w:t xml:space="preserve"> </w:t>
      </w:r>
    </w:p>
    <w:p w:rsidR="001A59D7" w:rsidRPr="008860BD"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Dos meses después de asumir la presidencia el gobierno pidió autorización al Congreso para realizar un empréstito de cien mil millones de pesos destinado a varias medidas, entre ellas, fomentar la explotación de YPF</w:t>
      </w:r>
      <w:r w:rsidR="008A7429">
        <w:rPr>
          <w:rFonts w:ascii="Times New Roman" w:eastAsia="Times New Roman" w:hAnsi="Times New Roman" w:cs="Times New Roman"/>
          <w:sz w:val="24"/>
          <w:szCs w:val="24"/>
          <w:lang w:eastAsia="es-AR"/>
        </w:rPr>
        <w:t>.</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Cuando en 1918 terminó la Primera Guerra Mundial, se inició un período expansivo para la naciente industria petrolera argentina. La paz permitió normalizar las relaciones comerciales y financieras internacionales; así se pudo lograr mayor disponibilidad de materiales, equipos, fletes y capitales. </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lastRenderedPageBreak/>
        <w:t xml:space="preserve">En esa época apareció el motor de combustión interna, que ocasionó una segunda revolución industrial y aumentó la demanda de combustibles. La expansión de los automóviles como medio de transporte auguraba una demanda sostenida de productos derivados del petróleo, principalmente combustibles, aceites y grasas. </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El gobierno de</w:t>
      </w:r>
      <w:r w:rsidR="008A7429">
        <w:rPr>
          <w:rFonts w:ascii="Times New Roman" w:eastAsia="Times New Roman" w:hAnsi="Times New Roman" w:cs="Times New Roman"/>
          <w:sz w:val="24"/>
          <w:szCs w:val="24"/>
          <w:lang w:eastAsia="es-AR"/>
        </w:rPr>
        <w:t xml:space="preserve"> </w:t>
      </w:r>
      <w:proofErr w:type="spellStart"/>
      <w:r w:rsidR="008A7429">
        <w:rPr>
          <w:rFonts w:ascii="Times New Roman" w:hAnsi="Times New Roman" w:cs="Times New Roman"/>
          <w:sz w:val="24"/>
          <w:szCs w:val="24"/>
        </w:rPr>
        <w:t>Yrigoyen</w:t>
      </w:r>
      <w:proofErr w:type="spellEnd"/>
      <w:r w:rsidR="008A7429">
        <w:rPr>
          <w:rFonts w:ascii="Times New Roman" w:hAnsi="Times New Roman" w:cs="Times New Roman"/>
          <w:sz w:val="24"/>
          <w:szCs w:val="24"/>
        </w:rPr>
        <w:t xml:space="preserve"> </w:t>
      </w:r>
      <w:r w:rsidRPr="008860BD">
        <w:rPr>
          <w:rFonts w:ascii="Times New Roman" w:eastAsia="Times New Roman" w:hAnsi="Times New Roman" w:cs="Times New Roman"/>
          <w:sz w:val="24"/>
          <w:szCs w:val="24"/>
          <w:lang w:eastAsia="es-AR"/>
        </w:rPr>
        <w:t>anunció el Plan de Tierra y Petróleo, por el cual se trató que el Estado se reservara un papel de intervención decisivo. Durante su gobierno se creó en 1922 la empresa más grande destinada a explotar y comercializar el petróleo: YPF (Yacimientos Petrolíferos Fiscales), y el recién electo </w:t>
      </w:r>
      <w:r w:rsidR="008A7429">
        <w:rPr>
          <w:rFonts w:ascii="Times New Roman" w:eastAsia="Times New Roman" w:hAnsi="Times New Roman" w:cs="Times New Roman"/>
          <w:sz w:val="24"/>
          <w:szCs w:val="24"/>
          <w:lang w:eastAsia="es-AR"/>
        </w:rPr>
        <w:t xml:space="preserve">presidente Alvear- sucesor de </w:t>
      </w:r>
      <w:proofErr w:type="spellStart"/>
      <w:r w:rsidR="008A7429">
        <w:rPr>
          <w:rFonts w:ascii="Times New Roman" w:eastAsia="Times New Roman" w:hAnsi="Times New Roman" w:cs="Times New Roman"/>
          <w:sz w:val="24"/>
          <w:szCs w:val="24"/>
          <w:lang w:eastAsia="es-AR"/>
        </w:rPr>
        <w:t>Yrigoyen</w:t>
      </w:r>
      <w:proofErr w:type="spellEnd"/>
      <w:r w:rsidR="008A7429">
        <w:rPr>
          <w:rFonts w:ascii="Times New Roman" w:eastAsia="Times New Roman" w:hAnsi="Times New Roman" w:cs="Times New Roman"/>
          <w:sz w:val="24"/>
          <w:szCs w:val="24"/>
          <w:lang w:eastAsia="es-AR"/>
        </w:rPr>
        <w:t>-</w:t>
      </w:r>
      <w:r w:rsidR="008A7429" w:rsidRPr="008860BD">
        <w:rPr>
          <w:rFonts w:ascii="Times New Roman" w:eastAsia="Times New Roman" w:hAnsi="Times New Roman" w:cs="Times New Roman"/>
          <w:sz w:val="24"/>
          <w:szCs w:val="24"/>
          <w:lang w:eastAsia="es-AR"/>
        </w:rPr>
        <w:t xml:space="preserve"> </w:t>
      </w:r>
      <w:r w:rsidRPr="008860BD">
        <w:rPr>
          <w:rFonts w:ascii="Times New Roman" w:eastAsia="Times New Roman" w:hAnsi="Times New Roman" w:cs="Times New Roman"/>
          <w:sz w:val="24"/>
          <w:szCs w:val="24"/>
          <w:lang w:eastAsia="es-AR"/>
        </w:rPr>
        <w:t xml:space="preserve">le ofreció la conducción de esta nueva empresa al general e ingeniero Enrique </w:t>
      </w:r>
      <w:proofErr w:type="spellStart"/>
      <w:r w:rsidRPr="008860BD">
        <w:rPr>
          <w:rFonts w:ascii="Times New Roman" w:eastAsia="Times New Roman" w:hAnsi="Times New Roman" w:cs="Times New Roman"/>
          <w:sz w:val="24"/>
          <w:szCs w:val="24"/>
          <w:lang w:eastAsia="es-AR"/>
        </w:rPr>
        <w:t>Mosconi</w:t>
      </w:r>
      <w:proofErr w:type="spellEnd"/>
      <w:r w:rsidRPr="008860BD">
        <w:rPr>
          <w:rFonts w:ascii="Times New Roman" w:eastAsia="Times New Roman" w:hAnsi="Times New Roman" w:cs="Times New Roman"/>
          <w:sz w:val="24"/>
          <w:szCs w:val="24"/>
          <w:lang w:eastAsia="es-AR"/>
        </w:rPr>
        <w:t xml:space="preserve">, quien ocupó la dirección de YPF entre 1922 y 1930 e impulsó la idea de: «La propiedad del subsuelo es un derecho inalienable del país».​ </w:t>
      </w:r>
    </w:p>
    <w:p w:rsidR="001A59D7" w:rsidRPr="008860BD"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proofErr w:type="spellStart"/>
      <w:r w:rsidRPr="008860BD">
        <w:rPr>
          <w:rFonts w:ascii="Times New Roman" w:eastAsia="Times New Roman" w:hAnsi="Times New Roman" w:cs="Times New Roman"/>
          <w:sz w:val="24"/>
          <w:szCs w:val="24"/>
          <w:lang w:eastAsia="es-AR"/>
        </w:rPr>
        <w:t>Mosconi</w:t>
      </w:r>
      <w:proofErr w:type="spellEnd"/>
      <w:r w:rsidRPr="008860BD">
        <w:rPr>
          <w:rFonts w:ascii="Times New Roman" w:eastAsia="Times New Roman" w:hAnsi="Times New Roman" w:cs="Times New Roman"/>
          <w:sz w:val="24"/>
          <w:szCs w:val="24"/>
          <w:lang w:eastAsia="es-AR"/>
        </w:rPr>
        <w:t xml:space="preserve"> se propuso romper con </w:t>
      </w:r>
      <w:proofErr w:type="gramStart"/>
      <w:r w:rsidRPr="008860BD">
        <w:rPr>
          <w:rFonts w:ascii="Times New Roman" w:eastAsia="Times New Roman" w:hAnsi="Times New Roman" w:cs="Times New Roman"/>
          <w:sz w:val="24"/>
          <w:szCs w:val="24"/>
          <w:lang w:eastAsia="es-AR"/>
        </w:rPr>
        <w:t>los</w:t>
      </w:r>
      <w:proofErr w:type="gramEnd"/>
      <w:r w:rsidRPr="008860BD">
        <w:rPr>
          <w:rFonts w:ascii="Times New Roman" w:eastAsia="Times New Roman" w:hAnsi="Times New Roman" w:cs="Times New Roman"/>
          <w:sz w:val="24"/>
          <w:szCs w:val="24"/>
          <w:lang w:eastAsia="es-AR"/>
        </w:rPr>
        <w:t xml:space="preserve"> trust cuando, ejerciendo la Dirección del Servicio de Aeronáutica del Ejército en 1922, la West India </w:t>
      </w:r>
      <w:proofErr w:type="spellStart"/>
      <w:r w:rsidRPr="008860BD">
        <w:rPr>
          <w:rFonts w:ascii="Times New Roman" w:eastAsia="Times New Roman" w:hAnsi="Times New Roman" w:cs="Times New Roman"/>
          <w:sz w:val="24"/>
          <w:szCs w:val="24"/>
          <w:lang w:eastAsia="es-AR"/>
        </w:rPr>
        <w:t>Oil</w:t>
      </w:r>
      <w:proofErr w:type="spellEnd"/>
      <w:r w:rsidRPr="008860BD">
        <w:rPr>
          <w:rFonts w:ascii="Times New Roman" w:eastAsia="Times New Roman" w:hAnsi="Times New Roman" w:cs="Times New Roman"/>
          <w:sz w:val="24"/>
          <w:szCs w:val="24"/>
          <w:lang w:eastAsia="es-AR"/>
        </w:rPr>
        <w:t xml:space="preserve"> (</w:t>
      </w:r>
      <w:proofErr w:type="spellStart"/>
      <w:r w:rsidRPr="008860BD">
        <w:rPr>
          <w:rFonts w:ascii="Times New Roman" w:eastAsia="Times New Roman" w:hAnsi="Times New Roman" w:cs="Times New Roman"/>
          <w:sz w:val="24"/>
          <w:szCs w:val="24"/>
          <w:lang w:eastAsia="es-AR"/>
        </w:rPr>
        <w:t>subempresa</w:t>
      </w:r>
      <w:proofErr w:type="spellEnd"/>
      <w:r w:rsidRPr="008860BD">
        <w:rPr>
          <w:rFonts w:ascii="Times New Roman" w:eastAsia="Times New Roman" w:hAnsi="Times New Roman" w:cs="Times New Roman"/>
          <w:sz w:val="24"/>
          <w:szCs w:val="24"/>
          <w:lang w:eastAsia="es-AR"/>
        </w:rPr>
        <w:t xml:space="preserve"> de la Standard </w:t>
      </w:r>
      <w:proofErr w:type="spellStart"/>
      <w:r w:rsidRPr="008860BD">
        <w:rPr>
          <w:rFonts w:ascii="Times New Roman" w:eastAsia="Times New Roman" w:hAnsi="Times New Roman" w:cs="Times New Roman"/>
          <w:sz w:val="24"/>
          <w:szCs w:val="24"/>
          <w:lang w:eastAsia="es-AR"/>
        </w:rPr>
        <w:t>Oil</w:t>
      </w:r>
      <w:proofErr w:type="spellEnd"/>
      <w:r w:rsidRPr="008860BD">
        <w:rPr>
          <w:rFonts w:ascii="Times New Roman" w:eastAsia="Times New Roman" w:hAnsi="Times New Roman" w:cs="Times New Roman"/>
          <w:sz w:val="24"/>
          <w:szCs w:val="24"/>
          <w:lang w:eastAsia="es-AR"/>
        </w:rPr>
        <w:t xml:space="preserve"> de Nueva Jersey) le pidió pagar por adelantado la nafta para aviones.​ Algunas ciudades como Comodoro Rivadavia, en Chubut, Plaza </w:t>
      </w:r>
      <w:proofErr w:type="spellStart"/>
      <w:r w:rsidRPr="008860BD">
        <w:rPr>
          <w:rFonts w:ascii="Times New Roman" w:eastAsia="Times New Roman" w:hAnsi="Times New Roman" w:cs="Times New Roman"/>
          <w:sz w:val="24"/>
          <w:szCs w:val="24"/>
          <w:lang w:eastAsia="es-AR"/>
        </w:rPr>
        <w:t>Huincul</w:t>
      </w:r>
      <w:proofErr w:type="spellEnd"/>
      <w:r w:rsidRPr="008860BD">
        <w:rPr>
          <w:rFonts w:ascii="Times New Roman" w:eastAsia="Times New Roman" w:hAnsi="Times New Roman" w:cs="Times New Roman"/>
          <w:sz w:val="24"/>
          <w:szCs w:val="24"/>
          <w:lang w:eastAsia="es-AR"/>
        </w:rPr>
        <w:t>, en Neuquén, Las Heras, Cañadón Seco y Caleta Olivia, en Santa Cruz se asentaron debido a la proximidad de los yacimientos.​</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En 1919 el presidente mandó al Congreso un proyecto de trece capítulos donde detallaba el régimen legal, técnico, económico y financiero del petróleo. El proyecto tenía como finalidad el principio del dominio estatal de los yacimientos. Días más tarde se añadió a este proyecto uno más que declaraba de utilidad pública todos los elementos necesarios para la explotación del petróleo. Pero estas iniciativas quedarían trabadas por un tiempo en el Congreso. </w:t>
      </w:r>
    </w:p>
    <w:p w:rsidR="008A7429"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En 1921 el Poder Ejecutivo mandó un mensaje al Congreso insistiendo que se sancionaran los proyectos mencionados anteriormente, pero el mensaje no dio resultado. </w:t>
      </w:r>
    </w:p>
    <w:p w:rsidR="001A59D7" w:rsidRPr="008860BD" w:rsidRDefault="001A59D7" w:rsidP="008A7429">
      <w:pPr>
        <w:shd w:val="clear" w:color="auto" w:fill="FFFFFF"/>
        <w:spacing w:after="0" w:line="360" w:lineRule="auto"/>
        <w:ind w:firstLine="708"/>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Ante esto, </w:t>
      </w:r>
      <w:proofErr w:type="spellStart"/>
      <w:r w:rsidR="008A7429">
        <w:rPr>
          <w:rFonts w:ascii="Times New Roman" w:eastAsia="Times New Roman" w:hAnsi="Times New Roman" w:cs="Times New Roman"/>
          <w:sz w:val="24"/>
          <w:szCs w:val="24"/>
          <w:lang w:eastAsia="es-AR"/>
        </w:rPr>
        <w:t>Yrigoyen</w:t>
      </w:r>
      <w:proofErr w:type="spellEnd"/>
      <w:r w:rsidRPr="008860BD">
        <w:rPr>
          <w:rFonts w:ascii="Times New Roman" w:eastAsia="Times New Roman" w:hAnsi="Times New Roman" w:cs="Times New Roman"/>
          <w:sz w:val="24"/>
          <w:szCs w:val="24"/>
          <w:lang w:eastAsia="es-AR"/>
        </w:rPr>
        <w:t xml:space="preserve"> dictó un decreto por el que creaba la Dirección General de YPF como dependencia del Ministerio de Agricultura.​ Pese a su destacable obra petrolera, </w:t>
      </w:r>
      <w:proofErr w:type="spellStart"/>
      <w:r w:rsidR="008A7429">
        <w:rPr>
          <w:rFonts w:ascii="Times New Roman" w:eastAsia="Times New Roman" w:hAnsi="Times New Roman" w:cs="Times New Roman"/>
          <w:sz w:val="24"/>
          <w:szCs w:val="24"/>
          <w:lang w:eastAsia="es-AR"/>
        </w:rPr>
        <w:t>Yrigoyen</w:t>
      </w:r>
      <w:proofErr w:type="spellEnd"/>
      <w:r w:rsidR="008A7429" w:rsidRPr="008860BD">
        <w:rPr>
          <w:rFonts w:ascii="Times New Roman" w:eastAsia="Times New Roman" w:hAnsi="Times New Roman" w:cs="Times New Roman"/>
          <w:sz w:val="24"/>
          <w:szCs w:val="24"/>
          <w:lang w:eastAsia="es-AR"/>
        </w:rPr>
        <w:t xml:space="preserve"> </w:t>
      </w:r>
      <w:r w:rsidRPr="008860BD">
        <w:rPr>
          <w:rFonts w:ascii="Times New Roman" w:eastAsia="Times New Roman" w:hAnsi="Times New Roman" w:cs="Times New Roman"/>
          <w:sz w:val="24"/>
          <w:szCs w:val="24"/>
          <w:lang w:eastAsia="es-AR"/>
        </w:rPr>
        <w:t>no logró nacionalizar los hidrocarburos, pero sentó las bases para evitar convenios que afectaran negativamente la independencia económica local.​</w:t>
      </w:r>
    </w:p>
    <w:p w:rsidR="008A7429" w:rsidRDefault="001A59D7" w:rsidP="008A7429">
      <w:pPr>
        <w:shd w:val="clear" w:color="auto" w:fill="FFFFFF"/>
        <w:spacing w:after="0" w:line="360" w:lineRule="auto"/>
        <w:ind w:firstLine="150"/>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En 1919 se leyó en el Congreso el siguiente discurso del presidente:</w:t>
      </w:r>
      <w:r w:rsidR="008A7429">
        <w:rPr>
          <w:rFonts w:ascii="Times New Roman" w:eastAsia="Times New Roman" w:hAnsi="Times New Roman" w:cs="Times New Roman"/>
          <w:sz w:val="24"/>
          <w:szCs w:val="24"/>
          <w:lang w:eastAsia="es-AR"/>
        </w:rPr>
        <w:t xml:space="preserve"> </w:t>
      </w:r>
    </w:p>
    <w:p w:rsidR="008A7429" w:rsidRPr="008A7429" w:rsidRDefault="001A59D7" w:rsidP="008A7429">
      <w:pPr>
        <w:shd w:val="clear" w:color="auto" w:fill="FFFFFF"/>
        <w:spacing w:after="0" w:line="360" w:lineRule="auto"/>
        <w:ind w:firstLine="150"/>
        <w:jc w:val="both"/>
        <w:rPr>
          <w:rFonts w:ascii="Arial" w:eastAsia="Times New Roman" w:hAnsi="Arial" w:cs="Arial"/>
          <w:i/>
          <w:iCs/>
          <w:sz w:val="20"/>
          <w:szCs w:val="20"/>
          <w:lang w:eastAsia="es-AR"/>
        </w:rPr>
      </w:pPr>
      <w:r w:rsidRPr="008A7429">
        <w:rPr>
          <w:rFonts w:ascii="Arial" w:eastAsia="Times New Roman" w:hAnsi="Arial" w:cs="Arial"/>
          <w:i/>
          <w:iCs/>
          <w:sz w:val="20"/>
          <w:szCs w:val="20"/>
          <w:lang w:eastAsia="es-AR"/>
        </w:rPr>
        <w:t xml:space="preserve">Se reserva, pues, para el estado, en razón de la incorporación de estas minas de petróleo a su dominio privado, el derecho de vigilar toda explotación de esta fuente de riqueza pública, a fin de evitar que el interés particular no la malgaste, que la ignorancia o precipitación la perjudique, o la negligencia o la incapacidad económica la deje improductiva, para lo cual se </w:t>
      </w:r>
      <w:r w:rsidRPr="008A7429">
        <w:rPr>
          <w:rFonts w:ascii="Arial" w:eastAsia="Times New Roman" w:hAnsi="Arial" w:cs="Arial"/>
          <w:i/>
          <w:iCs/>
          <w:sz w:val="20"/>
          <w:szCs w:val="20"/>
          <w:lang w:eastAsia="es-AR"/>
        </w:rPr>
        <w:lastRenderedPageBreak/>
        <w:t>adoptan en el proyecto disposiciones que fijan y garantizan un mínimo de trabajo y las formas convenientes de realizarlo. Con el mismo concepto se ponen trabas a la posible acción perturbadora de los grandes monopolios.</w:t>
      </w:r>
    </w:p>
    <w:p w:rsidR="001A59D7" w:rsidRDefault="001A59D7" w:rsidP="008A7429">
      <w:pPr>
        <w:shd w:val="clear" w:color="auto" w:fill="FFFFFF"/>
        <w:spacing w:after="0" w:line="360" w:lineRule="auto"/>
        <w:ind w:firstLine="150"/>
        <w:jc w:val="both"/>
        <w:rPr>
          <w:rFonts w:ascii="Times New Roman" w:eastAsia="Times New Roman" w:hAnsi="Times New Roman" w:cs="Times New Roman"/>
          <w:i/>
          <w:iCs/>
          <w:sz w:val="24"/>
          <w:szCs w:val="24"/>
          <w:lang w:eastAsia="es-AR"/>
        </w:rPr>
      </w:pPr>
      <w:r w:rsidRPr="008860BD">
        <w:rPr>
          <w:rFonts w:ascii="Times New Roman" w:eastAsia="Times New Roman" w:hAnsi="Times New Roman" w:cs="Times New Roman"/>
          <w:i/>
          <w:iCs/>
          <w:sz w:val="24"/>
          <w:szCs w:val="24"/>
          <w:lang w:eastAsia="es-AR"/>
        </w:rPr>
        <w:t xml:space="preserve">Hipólito </w:t>
      </w:r>
      <w:proofErr w:type="spellStart"/>
      <w:r w:rsidRPr="008860BD">
        <w:rPr>
          <w:rFonts w:ascii="Times New Roman" w:eastAsia="Times New Roman" w:hAnsi="Times New Roman" w:cs="Times New Roman"/>
          <w:i/>
          <w:iCs/>
          <w:sz w:val="24"/>
          <w:szCs w:val="24"/>
          <w:lang w:eastAsia="es-AR"/>
        </w:rPr>
        <w:t>Yrigoyen</w:t>
      </w:r>
      <w:proofErr w:type="spellEnd"/>
      <w:r w:rsidRPr="008860BD">
        <w:rPr>
          <w:rFonts w:ascii="Times New Roman" w:eastAsia="Times New Roman" w:hAnsi="Times New Roman" w:cs="Times New Roman"/>
          <w:i/>
          <w:iCs/>
          <w:sz w:val="24"/>
          <w:szCs w:val="24"/>
          <w:lang w:eastAsia="es-AR"/>
        </w:rPr>
        <w:t>, al Congreso de la Nación, 1919.​</w:t>
      </w:r>
    </w:p>
    <w:p w:rsidR="00491F94" w:rsidRDefault="00491F94" w:rsidP="008A7429">
      <w:pPr>
        <w:shd w:val="clear" w:color="auto" w:fill="FFFFFF"/>
        <w:spacing w:after="0" w:line="360" w:lineRule="auto"/>
        <w:ind w:firstLine="150"/>
        <w:jc w:val="both"/>
        <w:rPr>
          <w:rFonts w:ascii="Times New Roman" w:eastAsia="Times New Roman" w:hAnsi="Times New Roman" w:cs="Times New Roman"/>
          <w:i/>
          <w:iCs/>
          <w:sz w:val="24"/>
          <w:szCs w:val="24"/>
          <w:lang w:eastAsia="es-AR"/>
        </w:rPr>
      </w:pPr>
    </w:p>
    <w:p w:rsidR="00491F94" w:rsidRPr="00491F94" w:rsidRDefault="00491F94" w:rsidP="00491F94">
      <w:pPr>
        <w:pStyle w:val="Prrafodelista"/>
        <w:numPr>
          <w:ilvl w:val="0"/>
          <w:numId w:val="5"/>
        </w:numPr>
        <w:shd w:val="clear" w:color="auto" w:fill="C2D69B" w:themeFill="accent3" w:themeFillTint="99"/>
        <w:spacing w:after="0" w:line="360" w:lineRule="auto"/>
        <w:jc w:val="both"/>
        <w:rPr>
          <w:rFonts w:eastAsia="Times New Roman" w:cstheme="minorHAnsi"/>
          <w:b/>
          <w:i/>
          <w:sz w:val="24"/>
          <w:szCs w:val="24"/>
          <w:lang w:eastAsia="es-AR"/>
        </w:rPr>
      </w:pPr>
      <w:r w:rsidRPr="00491F94">
        <w:rPr>
          <w:rFonts w:eastAsia="Times New Roman" w:cstheme="minorHAnsi"/>
          <w:b/>
          <w:i/>
          <w:sz w:val="24"/>
          <w:szCs w:val="24"/>
          <w:lang w:eastAsia="es-AR"/>
        </w:rPr>
        <w:t>EXPLICA</w:t>
      </w:r>
    </w:p>
    <w:p w:rsidR="00491F94" w:rsidRPr="00491F94" w:rsidRDefault="00491F94" w:rsidP="00491F94">
      <w:pPr>
        <w:pStyle w:val="Prrafodelista"/>
        <w:numPr>
          <w:ilvl w:val="0"/>
          <w:numId w:val="8"/>
        </w:numPr>
        <w:shd w:val="clear" w:color="auto" w:fill="C2D69B" w:themeFill="accent3" w:themeFillTint="99"/>
        <w:spacing w:after="0" w:line="360" w:lineRule="auto"/>
        <w:jc w:val="both"/>
        <w:rPr>
          <w:rFonts w:eastAsia="Times New Roman" w:cstheme="minorHAnsi"/>
          <w:b/>
          <w:i/>
          <w:sz w:val="24"/>
          <w:szCs w:val="24"/>
          <w:lang w:eastAsia="es-AR"/>
        </w:rPr>
      </w:pPr>
      <w:r w:rsidRPr="00491F94">
        <w:rPr>
          <w:rFonts w:eastAsia="Times New Roman" w:cstheme="minorHAnsi"/>
          <w:b/>
          <w:i/>
          <w:sz w:val="24"/>
          <w:szCs w:val="24"/>
          <w:lang w:eastAsia="es-AR"/>
        </w:rPr>
        <w:t xml:space="preserve">Cuál era el pensamiento de </w:t>
      </w:r>
      <w:proofErr w:type="spellStart"/>
      <w:r w:rsidRPr="00491F94">
        <w:rPr>
          <w:rFonts w:eastAsia="Times New Roman" w:cstheme="minorHAnsi"/>
          <w:b/>
          <w:i/>
          <w:sz w:val="24"/>
          <w:szCs w:val="24"/>
          <w:lang w:eastAsia="es-AR"/>
        </w:rPr>
        <w:t>Yrigoyen</w:t>
      </w:r>
      <w:proofErr w:type="spellEnd"/>
      <w:r w:rsidRPr="00491F94">
        <w:rPr>
          <w:rFonts w:eastAsia="Times New Roman" w:cstheme="minorHAnsi"/>
          <w:b/>
          <w:i/>
          <w:sz w:val="24"/>
          <w:szCs w:val="24"/>
          <w:lang w:eastAsia="es-AR"/>
        </w:rPr>
        <w:t xml:space="preserve"> en relación al </w:t>
      </w:r>
      <w:proofErr w:type="spellStart"/>
      <w:r w:rsidRPr="00491F94">
        <w:rPr>
          <w:rFonts w:eastAsia="Times New Roman" w:cstheme="minorHAnsi"/>
          <w:b/>
          <w:i/>
          <w:sz w:val="24"/>
          <w:szCs w:val="24"/>
          <w:lang w:eastAsia="es-AR"/>
        </w:rPr>
        <w:t>Petroleo</w:t>
      </w:r>
      <w:proofErr w:type="spellEnd"/>
      <w:r w:rsidRPr="00491F94">
        <w:rPr>
          <w:rFonts w:eastAsia="Times New Roman" w:cstheme="minorHAnsi"/>
          <w:b/>
          <w:i/>
          <w:sz w:val="24"/>
          <w:szCs w:val="24"/>
          <w:lang w:eastAsia="es-AR"/>
        </w:rPr>
        <w:t xml:space="preserve"> y su comercialización</w:t>
      </w:r>
    </w:p>
    <w:p w:rsidR="00491F94" w:rsidRPr="00491F94" w:rsidRDefault="00491F94" w:rsidP="00491F94">
      <w:pPr>
        <w:pStyle w:val="Prrafodelista"/>
        <w:numPr>
          <w:ilvl w:val="0"/>
          <w:numId w:val="8"/>
        </w:numPr>
        <w:shd w:val="clear" w:color="auto" w:fill="C2D69B" w:themeFill="accent3" w:themeFillTint="99"/>
        <w:spacing w:after="0" w:line="360" w:lineRule="auto"/>
        <w:jc w:val="both"/>
        <w:rPr>
          <w:rFonts w:eastAsia="Times New Roman" w:cstheme="minorHAnsi"/>
          <w:b/>
          <w:i/>
          <w:sz w:val="24"/>
          <w:szCs w:val="24"/>
          <w:lang w:eastAsia="es-AR"/>
        </w:rPr>
      </w:pPr>
      <w:r w:rsidRPr="00491F94">
        <w:rPr>
          <w:rFonts w:eastAsia="Times New Roman" w:cstheme="minorHAnsi"/>
          <w:b/>
          <w:i/>
          <w:sz w:val="24"/>
          <w:szCs w:val="24"/>
          <w:lang w:eastAsia="es-AR"/>
        </w:rPr>
        <w:t xml:space="preserve">Cómo era la situación de los combustibles antes de la llegada de </w:t>
      </w:r>
      <w:proofErr w:type="spellStart"/>
      <w:r w:rsidRPr="00491F94">
        <w:rPr>
          <w:rFonts w:eastAsia="Times New Roman" w:cstheme="minorHAnsi"/>
          <w:b/>
          <w:i/>
          <w:sz w:val="24"/>
          <w:szCs w:val="24"/>
          <w:lang w:eastAsia="es-AR"/>
        </w:rPr>
        <w:t>Yrigoyen</w:t>
      </w:r>
      <w:proofErr w:type="spellEnd"/>
    </w:p>
    <w:p w:rsidR="00491F94" w:rsidRPr="00491F94" w:rsidRDefault="00491F94" w:rsidP="00491F94">
      <w:pPr>
        <w:pStyle w:val="Prrafodelista"/>
        <w:numPr>
          <w:ilvl w:val="0"/>
          <w:numId w:val="8"/>
        </w:numPr>
        <w:shd w:val="clear" w:color="auto" w:fill="C2D69B" w:themeFill="accent3" w:themeFillTint="99"/>
        <w:spacing w:after="0" w:line="360" w:lineRule="auto"/>
        <w:jc w:val="both"/>
        <w:rPr>
          <w:rFonts w:eastAsia="Times New Roman" w:cstheme="minorHAnsi"/>
          <w:b/>
          <w:i/>
          <w:sz w:val="24"/>
          <w:szCs w:val="24"/>
          <w:lang w:eastAsia="es-AR"/>
        </w:rPr>
      </w:pPr>
      <w:r w:rsidRPr="00491F94">
        <w:rPr>
          <w:rFonts w:eastAsia="Times New Roman" w:cstheme="minorHAnsi"/>
          <w:b/>
          <w:i/>
          <w:sz w:val="24"/>
          <w:szCs w:val="24"/>
          <w:lang w:eastAsia="es-AR"/>
        </w:rPr>
        <w:t>Qué cambios se produjeron durante esta presidencia</w:t>
      </w:r>
    </w:p>
    <w:p w:rsidR="001A59D7" w:rsidRPr="008860BD" w:rsidRDefault="001A59D7" w:rsidP="008A7429">
      <w:pPr>
        <w:shd w:val="clear" w:color="auto" w:fill="FFFFFF"/>
        <w:spacing w:after="0" w:line="360" w:lineRule="auto"/>
        <w:jc w:val="right"/>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drawing>
          <wp:inline distT="0" distB="0" distL="0" distR="0" wp14:anchorId="29291032" wp14:editId="275F1FEA">
            <wp:extent cx="3086100" cy="1885950"/>
            <wp:effectExtent l="0" t="0" r="0" b="0"/>
            <wp:docPr id="15" name="Imagen 15" descr="Se declaran caducas las concesiones ferroviarias vencidas y se impulsan los Ferrocarriles del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 declaran caducas las concesiones ferroviarias vencidas y se impulsan los Ferrocarriles del Estad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83857" cy="1884579"/>
                    </a:xfrm>
                    <a:prstGeom prst="rect">
                      <a:avLst/>
                    </a:prstGeom>
                    <a:noFill/>
                    <a:ln>
                      <a:noFill/>
                    </a:ln>
                  </pic:spPr>
                </pic:pic>
              </a:graphicData>
            </a:graphic>
          </wp:inline>
        </w:drawing>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Se declaran caducas las concesiones ferroviarias vencidas y se impulsan los Ferrocarriles del Estado. </w:t>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br/>
      </w:r>
    </w:p>
    <w:p w:rsidR="001A59D7" w:rsidRPr="008860BD" w:rsidRDefault="001A59D7" w:rsidP="008A7429">
      <w:pPr>
        <w:shd w:val="clear" w:color="auto" w:fill="FFFFFF"/>
        <w:spacing w:after="0" w:line="360" w:lineRule="auto"/>
        <w:jc w:val="center"/>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drawing>
          <wp:inline distT="0" distB="0" distL="0" distR="0" wp14:anchorId="07580E02" wp14:editId="581E0677">
            <wp:extent cx="2997200" cy="2929764"/>
            <wp:effectExtent l="0" t="0" r="0" b="4445"/>
            <wp:docPr id="14" name="Imagen 14" descr="Primitiva destllerla de petroleo en·  Comodoro Rivadavla, en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mitiva destllerla de petroleo en·  Comodoro Rivadavla, en 19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7004" cy="2929572"/>
                    </a:xfrm>
                    <a:prstGeom prst="rect">
                      <a:avLst/>
                    </a:prstGeom>
                    <a:noFill/>
                    <a:ln>
                      <a:noFill/>
                    </a:ln>
                  </pic:spPr>
                </pic:pic>
              </a:graphicData>
            </a:graphic>
          </wp:inline>
        </w:drawing>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Destilería primitiva en Comodoro Rivadavia en 1914</w:t>
      </w:r>
    </w:p>
    <w:p w:rsidR="001A59D7" w:rsidRPr="008860BD" w:rsidRDefault="001A59D7" w:rsidP="008A7429">
      <w:pPr>
        <w:shd w:val="clear" w:color="auto" w:fill="FFFFFF"/>
        <w:spacing w:after="0" w:line="360" w:lineRule="auto"/>
        <w:jc w:val="center"/>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lastRenderedPageBreak/>
        <w:br/>
      </w:r>
      <w:r w:rsidRPr="008860BD">
        <w:rPr>
          <w:rFonts w:ascii="Times New Roman" w:eastAsia="Times New Roman" w:hAnsi="Times New Roman" w:cs="Times New Roman"/>
          <w:noProof/>
          <w:sz w:val="24"/>
          <w:szCs w:val="24"/>
          <w:lang w:eastAsia="es-AR"/>
        </w:rPr>
        <w:drawing>
          <wp:inline distT="0" distB="0" distL="0" distR="0" wp14:anchorId="2A245408" wp14:editId="4EB88654">
            <wp:extent cx="3162300" cy="4216400"/>
            <wp:effectExtent l="0" t="0" r="0" b="0"/>
            <wp:docPr id="13" name="Imagen 13" descr="YPF en epocas de Yrig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PF en epocas de Yrigoy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4216400"/>
                    </a:xfrm>
                    <a:prstGeom prst="rect">
                      <a:avLst/>
                    </a:prstGeom>
                    <a:noFill/>
                    <a:ln>
                      <a:noFill/>
                    </a:ln>
                  </pic:spPr>
                </pic:pic>
              </a:graphicData>
            </a:graphic>
          </wp:inline>
        </w:drawing>
      </w:r>
      <w:r w:rsidRPr="008860BD">
        <w:rPr>
          <w:rFonts w:ascii="Times New Roman" w:eastAsia="Times New Roman" w:hAnsi="Times New Roman" w:cs="Times New Roman"/>
          <w:sz w:val="24"/>
          <w:szCs w:val="24"/>
          <w:lang w:eastAsia="es-AR"/>
        </w:rPr>
        <w:br/>
      </w:r>
    </w:p>
    <w:p w:rsidR="001A59D7" w:rsidRPr="008860BD"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noProof/>
          <w:sz w:val="24"/>
          <w:szCs w:val="24"/>
          <w:lang w:eastAsia="es-AR"/>
        </w:rPr>
        <w:drawing>
          <wp:inline distT="0" distB="0" distL="0" distR="0" wp14:anchorId="185E800A" wp14:editId="7C62AFA9">
            <wp:extent cx="1892300" cy="2794296"/>
            <wp:effectExtent l="0" t="0" r="0" b="6350"/>
            <wp:docPr id="12" name="Imagen 12" descr="Los años veinte son la década en la que el petróleo sustituye al café como base fundamental de la economía venezolana.Reventón de un pozo de explotación de petrólero en La Rosa, Maracai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s años veinte son la década en la que el petróleo sustituye al café como base fundamental de la economía venezolana.Reventón de un pozo de explotación de petrólero en La Rosa, Maracaib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3725" cy="2796400"/>
                    </a:xfrm>
                    <a:prstGeom prst="rect">
                      <a:avLst/>
                    </a:prstGeom>
                    <a:noFill/>
                    <a:ln>
                      <a:noFill/>
                    </a:ln>
                  </pic:spPr>
                </pic:pic>
              </a:graphicData>
            </a:graphic>
          </wp:inline>
        </w:drawing>
      </w:r>
    </w:p>
    <w:p w:rsidR="004959D1" w:rsidRDefault="001A59D7" w:rsidP="001A59D7">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Los años veinte son la década en la que el petróleo sustituye al café como base fundamental de la economía venezolana.</w:t>
      </w:r>
    </w:p>
    <w:p w:rsidR="001A59D7" w:rsidRPr="008860BD" w:rsidRDefault="001A59D7" w:rsidP="00491F94">
      <w:pPr>
        <w:shd w:val="clear" w:color="auto" w:fill="FFFFFF"/>
        <w:spacing w:after="0" w:line="360" w:lineRule="auto"/>
        <w:jc w:val="both"/>
        <w:rPr>
          <w:rFonts w:ascii="Times New Roman" w:eastAsia="Times New Roman" w:hAnsi="Times New Roman" w:cs="Times New Roman"/>
          <w:sz w:val="24"/>
          <w:szCs w:val="24"/>
          <w:lang w:eastAsia="es-AR"/>
        </w:rPr>
      </w:pPr>
      <w:r w:rsidRPr="008860BD">
        <w:rPr>
          <w:rFonts w:ascii="Times New Roman" w:eastAsia="Times New Roman" w:hAnsi="Times New Roman" w:cs="Times New Roman"/>
          <w:sz w:val="24"/>
          <w:szCs w:val="24"/>
          <w:lang w:eastAsia="es-AR"/>
        </w:rPr>
        <w:t xml:space="preserve">Reventón de un pozo de explotación de </w:t>
      </w:r>
      <w:proofErr w:type="spellStart"/>
      <w:r w:rsidRPr="008860BD">
        <w:rPr>
          <w:rFonts w:ascii="Times New Roman" w:eastAsia="Times New Roman" w:hAnsi="Times New Roman" w:cs="Times New Roman"/>
          <w:sz w:val="24"/>
          <w:szCs w:val="24"/>
          <w:lang w:eastAsia="es-AR"/>
        </w:rPr>
        <w:t>petrólero</w:t>
      </w:r>
      <w:proofErr w:type="spellEnd"/>
      <w:r w:rsidRPr="008860BD">
        <w:rPr>
          <w:rFonts w:ascii="Times New Roman" w:eastAsia="Times New Roman" w:hAnsi="Times New Roman" w:cs="Times New Roman"/>
          <w:sz w:val="24"/>
          <w:szCs w:val="24"/>
          <w:lang w:eastAsia="es-AR"/>
        </w:rPr>
        <w:t xml:space="preserve"> en La Rosa, Maracaibo.</w:t>
      </w:r>
      <w:bookmarkStart w:id="0" w:name="_GoBack"/>
      <w:bookmarkEnd w:id="0"/>
      <w:r w:rsidRPr="008860BD">
        <w:rPr>
          <w:rFonts w:ascii="Times New Roman" w:eastAsia="Times New Roman" w:hAnsi="Times New Roman" w:cs="Times New Roman"/>
          <w:sz w:val="24"/>
          <w:szCs w:val="24"/>
          <w:lang w:eastAsia="es-AR"/>
        </w:rPr>
        <w:br/>
      </w:r>
    </w:p>
    <w:sectPr w:rsidR="001A59D7" w:rsidRPr="008860BD">
      <w:headerReference w:type="default" r:id="rId17"/>
      <w:foot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4D" w:rsidRDefault="00A57E4D" w:rsidP="001A59D7">
      <w:pPr>
        <w:spacing w:after="0" w:line="240" w:lineRule="auto"/>
      </w:pPr>
      <w:r>
        <w:separator/>
      </w:r>
    </w:p>
  </w:endnote>
  <w:endnote w:type="continuationSeparator" w:id="0">
    <w:p w:rsidR="00A57E4D" w:rsidRDefault="00A57E4D" w:rsidP="001A5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0F1" w:rsidRDefault="00A83D65" w:rsidP="00755039">
    <w:pPr>
      <w:pStyle w:val="Piedepgina"/>
      <w:pBdr>
        <w:top w:val="thinThickSmallGap" w:sz="24" w:space="1" w:color="622423" w:themeColor="accent2" w:themeShade="7F"/>
      </w:pBdr>
      <w:jc w:val="both"/>
      <w:rPr>
        <w:rFonts w:asciiTheme="majorHAnsi" w:eastAsiaTheme="majorEastAsia" w:hAnsiTheme="majorHAnsi" w:cstheme="majorBidi"/>
      </w:rPr>
    </w:pPr>
    <w:r>
      <w:rPr>
        <w:rFonts w:asciiTheme="majorHAnsi" w:eastAsiaTheme="majorEastAsia" w:hAnsiTheme="majorHAnsi" w:cstheme="majorBidi"/>
      </w:rPr>
      <w:t xml:space="preserve">Profesora Patricia Alejandra </w:t>
    </w:r>
    <w:proofErr w:type="spellStart"/>
    <w:r>
      <w:rPr>
        <w:rFonts w:asciiTheme="majorHAnsi" w:eastAsiaTheme="majorEastAsia" w:hAnsiTheme="majorHAnsi" w:cstheme="majorBidi"/>
      </w:rPr>
      <w:t>Avila</w:t>
    </w:r>
    <w:proofErr w:type="spellEnd"/>
    <w:r>
      <w:rPr>
        <w:rFonts w:asciiTheme="majorHAnsi" w:eastAsiaTheme="majorEastAsia" w:hAnsiTheme="majorHAnsi" w:cstheme="majorBidi"/>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Pr>
        <w:rFonts w:eastAsiaTheme="minorEastAsia"/>
      </w:rPr>
      <w:fldChar w:fldCharType="begin"/>
    </w:r>
    <w:r>
      <w:instrText>PAGE   \* MERGEFORMAT</w:instrText>
    </w:r>
    <w:r>
      <w:rPr>
        <w:rFonts w:eastAsiaTheme="minorEastAsia"/>
      </w:rPr>
      <w:fldChar w:fldCharType="separate"/>
    </w:r>
    <w:r w:rsidR="00491F94" w:rsidRPr="00491F94">
      <w:rPr>
        <w:rFonts w:asciiTheme="majorHAnsi" w:eastAsiaTheme="majorEastAsia" w:hAnsiTheme="majorHAnsi" w:cstheme="majorBidi"/>
        <w:noProof/>
        <w:lang w:val="es-ES"/>
      </w:rPr>
      <w:t>12</w:t>
    </w:r>
    <w:r>
      <w:rPr>
        <w:rFonts w:asciiTheme="majorHAnsi" w:eastAsiaTheme="majorEastAsia" w:hAnsiTheme="majorHAnsi" w:cstheme="majorBidi"/>
      </w:rPr>
      <w:fldChar w:fldCharType="end"/>
    </w:r>
  </w:p>
  <w:p w:rsidR="00B420F1" w:rsidRDefault="00A57E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4D" w:rsidRDefault="00A57E4D" w:rsidP="001A59D7">
      <w:pPr>
        <w:spacing w:after="0" w:line="240" w:lineRule="auto"/>
      </w:pPr>
      <w:r>
        <w:separator/>
      </w:r>
    </w:p>
  </w:footnote>
  <w:footnote w:type="continuationSeparator" w:id="0">
    <w:p w:rsidR="00A57E4D" w:rsidRDefault="00A57E4D" w:rsidP="001A5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6114"/>
      <w:gridCol w:w="2620"/>
    </w:tblGrid>
    <w:tr w:rsidR="00B420F1">
      <w:tc>
        <w:tcPr>
          <w:tcW w:w="3500" w:type="pct"/>
          <w:tcBorders>
            <w:bottom w:val="single" w:sz="4" w:space="0" w:color="auto"/>
          </w:tcBorders>
          <w:vAlign w:val="bottom"/>
        </w:tcPr>
        <w:p w:rsidR="00B420F1" w:rsidRDefault="00A83D65">
          <w:pPr>
            <w:pStyle w:val="Encabezado"/>
            <w:jc w:val="right"/>
            <w:rPr>
              <w:color w:val="76923C" w:themeColor="accent3" w:themeShade="BF"/>
              <w:sz w:val="24"/>
              <w:szCs w:val="24"/>
            </w:rPr>
          </w:pPr>
          <w:r>
            <w:rPr>
              <w:b/>
              <w:bCs/>
              <w:color w:val="76923C" w:themeColor="accent3" w:themeShade="BF"/>
              <w:sz w:val="24"/>
              <w:szCs w:val="24"/>
              <w:lang w:val="es-ES"/>
            </w:rPr>
            <w:t>HISTORIA</w:t>
          </w:r>
        </w:p>
      </w:tc>
      <w:sdt>
        <w:sdtPr>
          <w:rPr>
            <w:color w:val="FFFFFF" w:themeColor="background1"/>
          </w:rPr>
          <w:alias w:val="Fecha"/>
          <w:id w:val="77677290"/>
          <w:dataBinding w:prefixMappings="xmlns:ns0='http://schemas.microsoft.com/office/2006/coverPageProps'" w:xpath="/ns0:CoverPageProperties[1]/ns0:PublishDate[1]" w:storeItemID="{55AF091B-3C7A-41E3-B477-F2FDAA23CFDA}"/>
          <w:date w:fullDate="2020-10-27T00:00:00Z">
            <w:dateFormat w:val="d 'de' MMMM 'de' yyyy"/>
            <w:lid w:val="es-ES"/>
            <w:storeMappedDataAs w:val="dateTime"/>
            <w:calendar w:val="gregorian"/>
          </w:date>
        </w:sdtPr>
        <w:sdtEndPr/>
        <w:sdtContent>
          <w:tc>
            <w:tcPr>
              <w:tcW w:w="1500" w:type="pct"/>
              <w:tcBorders>
                <w:bottom w:val="single" w:sz="4" w:space="0" w:color="943634" w:themeColor="accent2" w:themeShade="BF"/>
              </w:tcBorders>
              <w:shd w:val="clear" w:color="auto" w:fill="943634" w:themeFill="accent2" w:themeFillShade="BF"/>
              <w:vAlign w:val="bottom"/>
            </w:tcPr>
            <w:p w:rsidR="00B420F1" w:rsidRDefault="001A59D7">
              <w:pPr>
                <w:pStyle w:val="Encabezado"/>
                <w:rPr>
                  <w:color w:val="FFFFFF" w:themeColor="background1"/>
                </w:rPr>
              </w:pPr>
              <w:r>
                <w:rPr>
                  <w:color w:val="FFFFFF" w:themeColor="background1"/>
                  <w:lang w:val="es-ES"/>
                </w:rPr>
                <w:t>27 de octubre de 2020</w:t>
              </w:r>
            </w:p>
          </w:tc>
        </w:sdtContent>
      </w:sdt>
    </w:tr>
  </w:tbl>
  <w:p w:rsidR="00B420F1" w:rsidRDefault="00A57E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2EFD"/>
    <w:multiLevelType w:val="multilevel"/>
    <w:tmpl w:val="CE88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555FA7"/>
    <w:multiLevelType w:val="multilevel"/>
    <w:tmpl w:val="8A48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E6D22"/>
    <w:multiLevelType w:val="hybridMultilevel"/>
    <w:tmpl w:val="09F676C4"/>
    <w:lvl w:ilvl="0" w:tplc="9926E7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4A41A04"/>
    <w:multiLevelType w:val="hybridMultilevel"/>
    <w:tmpl w:val="A6F80A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5B854482"/>
    <w:multiLevelType w:val="hybridMultilevel"/>
    <w:tmpl w:val="EFB0F4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6E816F2"/>
    <w:multiLevelType w:val="hybridMultilevel"/>
    <w:tmpl w:val="2DDCD454"/>
    <w:lvl w:ilvl="0" w:tplc="5216A03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EF1590B"/>
    <w:multiLevelType w:val="hybridMultilevel"/>
    <w:tmpl w:val="7754608E"/>
    <w:lvl w:ilvl="0" w:tplc="00200614">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7A316F36"/>
    <w:multiLevelType w:val="hybridMultilevel"/>
    <w:tmpl w:val="5FAA5A8E"/>
    <w:lvl w:ilvl="0" w:tplc="2BF4B8C2">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9D7"/>
    <w:rsid w:val="000C12D8"/>
    <w:rsid w:val="001A59D7"/>
    <w:rsid w:val="00204509"/>
    <w:rsid w:val="00324505"/>
    <w:rsid w:val="00491F94"/>
    <w:rsid w:val="004959D1"/>
    <w:rsid w:val="006A1FF2"/>
    <w:rsid w:val="00860457"/>
    <w:rsid w:val="008860BD"/>
    <w:rsid w:val="008A7429"/>
    <w:rsid w:val="009865F1"/>
    <w:rsid w:val="00A355CA"/>
    <w:rsid w:val="00A57E4D"/>
    <w:rsid w:val="00A83D65"/>
    <w:rsid w:val="00B900DE"/>
    <w:rsid w:val="00EA0F48"/>
    <w:rsid w:val="00F96D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9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9D7"/>
  </w:style>
  <w:style w:type="paragraph" w:styleId="Piedepgina">
    <w:name w:val="footer"/>
    <w:basedOn w:val="Normal"/>
    <w:link w:val="PiedepginaCar"/>
    <w:uiPriority w:val="99"/>
    <w:unhideWhenUsed/>
    <w:rsid w:val="001A59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9D7"/>
  </w:style>
  <w:style w:type="paragraph" w:styleId="Prrafodelista">
    <w:name w:val="List Paragraph"/>
    <w:basedOn w:val="Normal"/>
    <w:uiPriority w:val="34"/>
    <w:qFormat/>
    <w:rsid w:val="001A59D7"/>
    <w:pPr>
      <w:ind w:left="720"/>
      <w:contextualSpacing/>
    </w:pPr>
  </w:style>
  <w:style w:type="paragraph" w:styleId="Textodeglobo">
    <w:name w:val="Balloon Text"/>
    <w:basedOn w:val="Normal"/>
    <w:link w:val="TextodegloboCar"/>
    <w:uiPriority w:val="99"/>
    <w:semiHidden/>
    <w:unhideWhenUsed/>
    <w:rsid w:val="001A59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9D7"/>
    <w:rPr>
      <w:rFonts w:ascii="Tahoma" w:hAnsi="Tahoma" w:cs="Tahoma"/>
      <w:sz w:val="16"/>
      <w:szCs w:val="16"/>
    </w:rPr>
  </w:style>
  <w:style w:type="table" w:styleId="Tablaconcuadrcula">
    <w:name w:val="Table Grid"/>
    <w:basedOn w:val="Tablanormal"/>
    <w:uiPriority w:val="59"/>
    <w:rsid w:val="00B9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9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9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59D7"/>
  </w:style>
  <w:style w:type="paragraph" w:styleId="Piedepgina">
    <w:name w:val="footer"/>
    <w:basedOn w:val="Normal"/>
    <w:link w:val="PiedepginaCar"/>
    <w:uiPriority w:val="99"/>
    <w:unhideWhenUsed/>
    <w:rsid w:val="001A59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59D7"/>
  </w:style>
  <w:style w:type="paragraph" w:styleId="Prrafodelista">
    <w:name w:val="List Paragraph"/>
    <w:basedOn w:val="Normal"/>
    <w:uiPriority w:val="34"/>
    <w:qFormat/>
    <w:rsid w:val="001A59D7"/>
    <w:pPr>
      <w:ind w:left="720"/>
      <w:contextualSpacing/>
    </w:pPr>
  </w:style>
  <w:style w:type="paragraph" w:styleId="Textodeglobo">
    <w:name w:val="Balloon Text"/>
    <w:basedOn w:val="Normal"/>
    <w:link w:val="TextodegloboCar"/>
    <w:uiPriority w:val="99"/>
    <w:semiHidden/>
    <w:unhideWhenUsed/>
    <w:rsid w:val="001A59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9D7"/>
    <w:rPr>
      <w:rFonts w:ascii="Tahoma" w:hAnsi="Tahoma" w:cs="Tahoma"/>
      <w:sz w:val="16"/>
      <w:szCs w:val="16"/>
    </w:rPr>
  </w:style>
  <w:style w:type="table" w:styleId="Tablaconcuadrcula">
    <w:name w:val="Table Grid"/>
    <w:basedOn w:val="Tablanormal"/>
    <w:uiPriority w:val="59"/>
    <w:rsid w:val="00B90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gi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2020-10-27T00:00:00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12</Pages>
  <Words>2759</Words>
  <Characters>15176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Alejandra Avila</dc:creator>
  <cp:lastModifiedBy>Patricia Alejandra Avila</cp:lastModifiedBy>
  <cp:revision>4</cp:revision>
  <dcterms:created xsi:type="dcterms:W3CDTF">2020-10-25T20:21:00Z</dcterms:created>
  <dcterms:modified xsi:type="dcterms:W3CDTF">2020-10-27T20:12:00Z</dcterms:modified>
</cp:coreProperties>
</file>