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2E6E" w:rsidRDefault="00532E6E" w:rsidP="00532E6E">
      <w:pPr>
        <w:autoSpaceDE w:val="0"/>
        <w:autoSpaceDN w:val="0"/>
        <w:adjustRightInd w:val="0"/>
        <w:spacing w:line="360" w:lineRule="auto"/>
        <w:jc w:val="both"/>
        <w:rPr>
          <w:b/>
          <w:i/>
          <w:sz w:val="20"/>
          <w:szCs w:val="20"/>
          <w:u w:val="single"/>
        </w:rPr>
      </w:pPr>
    </w:p>
    <w:p w:rsidR="00CB436B" w:rsidRPr="00CB436B" w:rsidRDefault="00CB436B" w:rsidP="00532E6E">
      <w:pPr>
        <w:autoSpaceDE w:val="0"/>
        <w:autoSpaceDN w:val="0"/>
        <w:adjustRightInd w:val="0"/>
        <w:spacing w:line="360" w:lineRule="auto"/>
        <w:jc w:val="both"/>
        <w:rPr>
          <w:b/>
          <w:i/>
          <w:u w:val="single"/>
        </w:rPr>
      </w:pPr>
      <w:r w:rsidRPr="00CB436B">
        <w:rPr>
          <w:b/>
          <w:i/>
          <w:u w:val="single"/>
        </w:rPr>
        <w:t xml:space="preserve">Si hay un no en la actividad significa que no </w:t>
      </w:r>
      <w:proofErr w:type="spellStart"/>
      <w:r w:rsidRPr="00CB436B">
        <w:rPr>
          <w:b/>
          <w:i/>
          <w:u w:val="single"/>
        </w:rPr>
        <w:t>debés</w:t>
      </w:r>
      <w:proofErr w:type="spellEnd"/>
      <w:r w:rsidRPr="00CB436B">
        <w:rPr>
          <w:b/>
          <w:i/>
          <w:u w:val="single"/>
        </w:rPr>
        <w:t xml:space="preserve"> hacerla</w:t>
      </w:r>
    </w:p>
    <w:p w:rsidR="00CB436B" w:rsidRDefault="00CB436B" w:rsidP="00CB436B">
      <w:pPr>
        <w:autoSpaceDE w:val="0"/>
        <w:autoSpaceDN w:val="0"/>
        <w:adjustRightInd w:val="0"/>
        <w:spacing w:line="360" w:lineRule="auto"/>
        <w:jc w:val="both"/>
        <w:rPr>
          <w:b/>
          <w:i/>
          <w:sz w:val="20"/>
          <w:szCs w:val="20"/>
          <w:u w:val="single"/>
        </w:rPr>
      </w:pPr>
    </w:p>
    <w:p w:rsidR="00CB436B" w:rsidRPr="00405DEC" w:rsidRDefault="00CB436B" w:rsidP="00CB436B">
      <w:pPr>
        <w:pBdr>
          <w:top w:val="single" w:sz="4" w:space="1" w:color="auto"/>
          <w:left w:val="single" w:sz="4" w:space="4" w:color="auto"/>
          <w:bottom w:val="single" w:sz="4" w:space="1" w:color="auto"/>
          <w:right w:val="single" w:sz="4" w:space="1" w:color="auto"/>
        </w:pBdr>
        <w:jc w:val="center"/>
        <w:rPr>
          <w:rFonts w:ascii="Arial" w:hAnsi="Arial" w:cs="Arial"/>
          <w:b/>
          <w:sz w:val="18"/>
          <w:szCs w:val="18"/>
        </w:rPr>
      </w:pPr>
      <w:r w:rsidRPr="00405DEC">
        <w:rPr>
          <w:rFonts w:ascii="Arial" w:hAnsi="Arial" w:cs="Arial"/>
          <w:b/>
          <w:sz w:val="18"/>
          <w:szCs w:val="18"/>
        </w:rPr>
        <w:t xml:space="preserve">4ºA </w:t>
      </w:r>
      <w:r>
        <w:rPr>
          <w:rFonts w:ascii="Arial" w:hAnsi="Arial" w:cs="Arial"/>
          <w:b/>
          <w:sz w:val="18"/>
          <w:szCs w:val="18"/>
        </w:rPr>
        <w:t xml:space="preserve"> </w:t>
      </w:r>
    </w:p>
    <w:p w:rsidR="00CB436B" w:rsidRDefault="00CB436B" w:rsidP="00CB436B">
      <w:pPr>
        <w:pBdr>
          <w:top w:val="single" w:sz="4" w:space="1" w:color="auto"/>
          <w:left w:val="single" w:sz="4" w:space="4" w:color="auto"/>
          <w:bottom w:val="single" w:sz="4" w:space="1" w:color="auto"/>
          <w:right w:val="single" w:sz="4" w:space="1" w:color="auto"/>
        </w:pBdr>
        <w:jc w:val="center"/>
        <w:rPr>
          <w:rFonts w:ascii="Arial" w:hAnsi="Arial" w:cs="Arial"/>
          <w:b/>
          <w:sz w:val="18"/>
          <w:szCs w:val="18"/>
        </w:rPr>
      </w:pPr>
      <w:r w:rsidRPr="00405DEC">
        <w:rPr>
          <w:rFonts w:ascii="Arial" w:hAnsi="Arial" w:cs="Arial"/>
          <w:b/>
          <w:sz w:val="18"/>
          <w:szCs w:val="18"/>
        </w:rPr>
        <w:t>CONSTRUCCION DE LA CIUDADANÍA Y PARTICIPACION</w:t>
      </w:r>
      <w:r>
        <w:rPr>
          <w:rFonts w:ascii="Arial" w:hAnsi="Arial" w:cs="Arial"/>
          <w:b/>
          <w:sz w:val="18"/>
          <w:szCs w:val="18"/>
        </w:rPr>
        <w:t xml:space="preserve">    </w:t>
      </w:r>
    </w:p>
    <w:p w:rsidR="00CB436B" w:rsidRDefault="00CB436B" w:rsidP="00CB436B">
      <w:pPr>
        <w:pBdr>
          <w:top w:val="single" w:sz="4" w:space="1" w:color="auto"/>
          <w:left w:val="single" w:sz="4" w:space="4" w:color="auto"/>
          <w:bottom w:val="single" w:sz="4" w:space="1" w:color="auto"/>
          <w:right w:val="single" w:sz="4" w:space="1" w:color="auto"/>
        </w:pBdr>
        <w:jc w:val="center"/>
        <w:rPr>
          <w:rFonts w:ascii="Arial" w:hAnsi="Arial" w:cs="Arial"/>
          <w:b/>
          <w:sz w:val="18"/>
          <w:szCs w:val="18"/>
        </w:rPr>
      </w:pPr>
    </w:p>
    <w:p w:rsidR="00CB436B" w:rsidRDefault="00CB436B" w:rsidP="00CB436B">
      <w:pPr>
        <w:pBdr>
          <w:top w:val="single" w:sz="4" w:space="1" w:color="auto"/>
          <w:left w:val="single" w:sz="4" w:space="4" w:color="auto"/>
          <w:bottom w:val="single" w:sz="4" w:space="1" w:color="auto"/>
          <w:right w:val="single" w:sz="4" w:space="1" w:color="auto"/>
        </w:pBdr>
        <w:jc w:val="center"/>
        <w:rPr>
          <w:rFonts w:ascii="Arial" w:hAnsi="Arial" w:cs="Arial"/>
          <w:b/>
          <w:sz w:val="18"/>
          <w:szCs w:val="18"/>
        </w:rPr>
      </w:pPr>
      <w:r>
        <w:rPr>
          <w:rFonts w:ascii="Arial" w:hAnsi="Arial" w:cs="Arial"/>
          <w:b/>
          <w:sz w:val="18"/>
          <w:szCs w:val="18"/>
        </w:rPr>
        <w:t>RECUPERATORIOS</w:t>
      </w:r>
    </w:p>
    <w:p w:rsidR="00CB436B" w:rsidRPr="008E3FBA" w:rsidRDefault="00CB436B" w:rsidP="00CB436B">
      <w:pPr>
        <w:jc w:val="center"/>
        <w:rPr>
          <w:rFonts w:ascii="Arial" w:hAnsi="Arial" w:cs="Arial"/>
          <w:b/>
          <w:sz w:val="18"/>
          <w:szCs w:val="18"/>
        </w:rPr>
      </w:pPr>
    </w:p>
    <w:tbl>
      <w:tblPr>
        <w:tblStyle w:val="Tablaconcuadrcula"/>
        <w:tblW w:w="10173" w:type="dxa"/>
        <w:tblLayout w:type="fixed"/>
        <w:tblLook w:val="04A0" w:firstRow="1" w:lastRow="0" w:firstColumn="1" w:lastColumn="0" w:noHBand="0" w:noVBand="1"/>
      </w:tblPr>
      <w:tblGrid>
        <w:gridCol w:w="3371"/>
        <w:gridCol w:w="1206"/>
        <w:gridCol w:w="1522"/>
        <w:gridCol w:w="1386"/>
        <w:gridCol w:w="1387"/>
        <w:gridCol w:w="1301"/>
      </w:tblGrid>
      <w:tr w:rsidR="002F2C5C" w:rsidRPr="008E3FBA" w:rsidTr="002F2C5C">
        <w:tc>
          <w:tcPr>
            <w:tcW w:w="3371" w:type="dxa"/>
            <w:shd w:val="clear" w:color="auto" w:fill="auto"/>
          </w:tcPr>
          <w:p w:rsidR="00CB436B" w:rsidRPr="00CB436B" w:rsidRDefault="00CB436B" w:rsidP="00E863E8">
            <w:pPr>
              <w:rPr>
                <w:b/>
                <w:sz w:val="20"/>
                <w:szCs w:val="20"/>
              </w:rPr>
            </w:pPr>
          </w:p>
          <w:p w:rsidR="00CB436B" w:rsidRPr="00CB436B" w:rsidRDefault="00CB436B" w:rsidP="00E863E8">
            <w:pPr>
              <w:rPr>
                <w:b/>
                <w:sz w:val="20"/>
                <w:szCs w:val="20"/>
              </w:rPr>
            </w:pPr>
          </w:p>
          <w:p w:rsidR="00CB436B" w:rsidRPr="00CB436B" w:rsidRDefault="00CB436B" w:rsidP="00E863E8">
            <w:pPr>
              <w:rPr>
                <w:b/>
                <w:sz w:val="20"/>
                <w:szCs w:val="20"/>
              </w:rPr>
            </w:pPr>
            <w:r w:rsidRPr="00CB436B">
              <w:rPr>
                <w:b/>
                <w:sz w:val="20"/>
                <w:szCs w:val="20"/>
              </w:rPr>
              <w:t>ACTIVIDADES</w:t>
            </w:r>
          </w:p>
          <w:p w:rsidR="00CB436B" w:rsidRPr="00CB436B" w:rsidRDefault="00CB436B" w:rsidP="00E863E8">
            <w:pPr>
              <w:rPr>
                <w:b/>
                <w:sz w:val="20"/>
                <w:szCs w:val="20"/>
              </w:rPr>
            </w:pPr>
          </w:p>
        </w:tc>
        <w:tc>
          <w:tcPr>
            <w:tcW w:w="1206" w:type="dxa"/>
            <w:shd w:val="clear" w:color="auto" w:fill="FDE9D9" w:themeFill="accent6" w:themeFillTint="33"/>
          </w:tcPr>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ACT 1</w:t>
            </w:r>
          </w:p>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3 de dic</w:t>
            </w:r>
          </w:p>
          <w:p w:rsidR="00CB436B" w:rsidRPr="00CB436B" w:rsidRDefault="00CB436B" w:rsidP="00E863E8">
            <w:pPr>
              <w:rPr>
                <w:b/>
                <w:sz w:val="20"/>
                <w:szCs w:val="20"/>
              </w:rPr>
            </w:pPr>
          </w:p>
        </w:tc>
        <w:tc>
          <w:tcPr>
            <w:tcW w:w="1522" w:type="dxa"/>
            <w:shd w:val="clear" w:color="auto" w:fill="DAEEF3" w:themeFill="accent5" w:themeFillTint="33"/>
          </w:tcPr>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ACT 2</w:t>
            </w:r>
          </w:p>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7 de dic</w:t>
            </w:r>
          </w:p>
          <w:p w:rsidR="00CB436B" w:rsidRPr="00CB436B" w:rsidRDefault="00CB436B" w:rsidP="00E863E8">
            <w:pPr>
              <w:jc w:val="center"/>
              <w:rPr>
                <w:b/>
                <w:sz w:val="20"/>
                <w:szCs w:val="20"/>
              </w:rPr>
            </w:pPr>
          </w:p>
        </w:tc>
        <w:tc>
          <w:tcPr>
            <w:tcW w:w="1386" w:type="dxa"/>
            <w:shd w:val="clear" w:color="auto" w:fill="E5DFEC" w:themeFill="accent4" w:themeFillTint="33"/>
          </w:tcPr>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ACT 3</w:t>
            </w:r>
          </w:p>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12 de dic</w:t>
            </w:r>
          </w:p>
        </w:tc>
        <w:tc>
          <w:tcPr>
            <w:tcW w:w="1387" w:type="dxa"/>
            <w:shd w:val="clear" w:color="auto" w:fill="EAF1DD" w:themeFill="accent3" w:themeFillTint="33"/>
          </w:tcPr>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ACT 4</w:t>
            </w:r>
          </w:p>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18 de dic</w:t>
            </w:r>
          </w:p>
        </w:tc>
        <w:tc>
          <w:tcPr>
            <w:tcW w:w="1301" w:type="dxa"/>
            <w:shd w:val="clear" w:color="auto" w:fill="DDD9C3" w:themeFill="background2" w:themeFillShade="E6"/>
          </w:tcPr>
          <w:p w:rsidR="00CB436B" w:rsidRPr="00CB436B" w:rsidRDefault="00CB436B" w:rsidP="00E863E8">
            <w:pPr>
              <w:jc w:val="center"/>
              <w:rPr>
                <w:b/>
                <w:sz w:val="20"/>
                <w:szCs w:val="20"/>
              </w:rPr>
            </w:pPr>
            <w:r w:rsidRPr="00CB436B">
              <w:rPr>
                <w:b/>
                <w:sz w:val="20"/>
                <w:szCs w:val="20"/>
              </w:rPr>
              <w:t>NOTA</w:t>
            </w:r>
          </w:p>
          <w:p w:rsidR="00CB436B" w:rsidRDefault="00CB436B" w:rsidP="00E863E8">
            <w:pPr>
              <w:jc w:val="center"/>
              <w:rPr>
                <w:b/>
                <w:sz w:val="20"/>
                <w:szCs w:val="20"/>
              </w:rPr>
            </w:pPr>
            <w:r w:rsidRPr="00CB436B">
              <w:rPr>
                <w:b/>
                <w:sz w:val="20"/>
                <w:szCs w:val="20"/>
              </w:rPr>
              <w:t>RECUPERA</w:t>
            </w:r>
            <w:r>
              <w:rPr>
                <w:b/>
                <w:sz w:val="20"/>
                <w:szCs w:val="20"/>
              </w:rPr>
              <w:t>CION</w:t>
            </w:r>
          </w:p>
          <w:p w:rsidR="00CB436B" w:rsidRPr="00CB436B" w:rsidRDefault="00CB436B" w:rsidP="00E863E8">
            <w:pPr>
              <w:jc w:val="center"/>
              <w:rPr>
                <w:b/>
                <w:sz w:val="20"/>
                <w:szCs w:val="20"/>
              </w:rPr>
            </w:pPr>
          </w:p>
          <w:p w:rsidR="00CB436B" w:rsidRPr="00CB436B" w:rsidRDefault="00CB436B" w:rsidP="00E863E8">
            <w:pPr>
              <w:jc w:val="center"/>
              <w:rPr>
                <w:b/>
                <w:sz w:val="20"/>
                <w:szCs w:val="20"/>
              </w:rPr>
            </w:pPr>
            <w:r w:rsidRPr="00CB436B">
              <w:rPr>
                <w:b/>
                <w:sz w:val="20"/>
                <w:szCs w:val="20"/>
              </w:rPr>
              <w:t>DICIEMB</w:t>
            </w: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1.      ACOSTA, </w:t>
            </w:r>
            <w:proofErr w:type="spellStart"/>
            <w:r w:rsidRPr="00CB436B">
              <w:rPr>
                <w:b/>
                <w:sz w:val="20"/>
                <w:szCs w:val="20"/>
              </w:rPr>
              <w:t>Aymara</w:t>
            </w:r>
            <w:proofErr w:type="spellEnd"/>
            <w:r w:rsidRPr="00CB436B">
              <w:rPr>
                <w:b/>
                <w:sz w:val="20"/>
                <w:szCs w:val="20"/>
              </w:rPr>
              <w:t xml:space="preserve"> </w:t>
            </w:r>
            <w:proofErr w:type="spellStart"/>
            <w:r w:rsidRPr="00CB436B">
              <w:rPr>
                <w:b/>
                <w:sz w:val="20"/>
                <w:szCs w:val="20"/>
              </w:rPr>
              <w:t>Aylén</w:t>
            </w:r>
            <w:proofErr w:type="spellEnd"/>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NO</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3.      AQUINO BREST, Germán Nahuel</w:t>
            </w:r>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5.      BRITES, Guadalupe</w:t>
            </w:r>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8.      CAMBERO, </w:t>
            </w:r>
            <w:proofErr w:type="spellStart"/>
            <w:r w:rsidRPr="00CB436B">
              <w:rPr>
                <w:b/>
                <w:sz w:val="20"/>
                <w:szCs w:val="20"/>
              </w:rPr>
              <w:t>Ludmila</w:t>
            </w:r>
            <w:proofErr w:type="spellEnd"/>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10.   FERNANDEZ, </w:t>
            </w:r>
            <w:proofErr w:type="spellStart"/>
            <w:r w:rsidRPr="00CB436B">
              <w:rPr>
                <w:b/>
                <w:sz w:val="20"/>
                <w:szCs w:val="20"/>
              </w:rPr>
              <w:t>Agostina</w:t>
            </w:r>
            <w:proofErr w:type="spellEnd"/>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11.   FERNANDEZ, </w:t>
            </w:r>
            <w:proofErr w:type="spellStart"/>
            <w:r w:rsidRPr="00CB436B">
              <w:rPr>
                <w:b/>
                <w:sz w:val="20"/>
                <w:szCs w:val="20"/>
              </w:rPr>
              <w:t>Aylén</w:t>
            </w:r>
            <w:proofErr w:type="spellEnd"/>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NO</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13.   GEREZ, Brisa </w:t>
            </w:r>
            <w:proofErr w:type="spellStart"/>
            <w:r w:rsidRPr="00CB436B">
              <w:rPr>
                <w:b/>
                <w:sz w:val="20"/>
                <w:szCs w:val="20"/>
              </w:rPr>
              <w:t>Antonella</w:t>
            </w:r>
            <w:proofErr w:type="spellEnd"/>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14.   GOMEZ, Bianca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15.   IBAÑEZ, Malena Agustina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Default="00CB436B" w:rsidP="00E863E8">
            <w:pPr>
              <w:rPr>
                <w:b/>
                <w:sz w:val="20"/>
                <w:szCs w:val="20"/>
              </w:rPr>
            </w:pPr>
            <w:r w:rsidRPr="00CB436B">
              <w:rPr>
                <w:b/>
                <w:sz w:val="20"/>
                <w:szCs w:val="20"/>
              </w:rPr>
              <w:t>16.   LEGUIZAMÓN, Constantino</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19.   MENDOZA, Guillermina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21.   NAVARRO, Nerea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23.   NUÑEZ, Laureano</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24.   ORTIZ, Yamila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26.   RIOS, Juan Ramón</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8E3FBA" w:rsidTr="00CB436B">
        <w:tc>
          <w:tcPr>
            <w:tcW w:w="3371" w:type="dxa"/>
            <w:shd w:val="clear" w:color="auto" w:fill="auto"/>
          </w:tcPr>
          <w:p w:rsidR="00CB436B" w:rsidRPr="00CB436B" w:rsidRDefault="00CB436B" w:rsidP="00E863E8">
            <w:pPr>
              <w:rPr>
                <w:b/>
                <w:sz w:val="20"/>
                <w:szCs w:val="20"/>
              </w:rPr>
            </w:pPr>
            <w:r w:rsidRPr="00CB436B">
              <w:rPr>
                <w:b/>
                <w:sz w:val="20"/>
                <w:szCs w:val="20"/>
              </w:rPr>
              <w:t>27.   ROMERO, Jorge Enrique</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CB436B" w:rsidTr="00CB436B">
        <w:tc>
          <w:tcPr>
            <w:tcW w:w="3371" w:type="dxa"/>
            <w:shd w:val="clear" w:color="auto" w:fill="auto"/>
          </w:tcPr>
          <w:p w:rsidR="00CB436B" w:rsidRPr="00CB436B" w:rsidRDefault="00CB436B" w:rsidP="00E863E8">
            <w:pPr>
              <w:rPr>
                <w:b/>
                <w:sz w:val="20"/>
                <w:szCs w:val="20"/>
              </w:rPr>
            </w:pPr>
            <w:r w:rsidRPr="00CB436B">
              <w:rPr>
                <w:b/>
                <w:sz w:val="20"/>
                <w:szCs w:val="20"/>
              </w:rPr>
              <w:t>28.   SANCHEZ, Camila</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CB436B" w:rsidTr="00CB436B">
        <w:tc>
          <w:tcPr>
            <w:tcW w:w="3371" w:type="dxa"/>
            <w:shd w:val="clear" w:color="auto" w:fill="auto"/>
          </w:tcPr>
          <w:p w:rsidR="00CB436B" w:rsidRPr="00CB436B" w:rsidRDefault="00CB436B" w:rsidP="00E863E8">
            <w:pPr>
              <w:rPr>
                <w:b/>
                <w:sz w:val="20"/>
                <w:szCs w:val="20"/>
              </w:rPr>
            </w:pPr>
            <w:r w:rsidRPr="00CB436B">
              <w:rPr>
                <w:b/>
                <w:sz w:val="20"/>
                <w:szCs w:val="20"/>
              </w:rPr>
              <w:t>29.   SILVA, Bruno</w:t>
            </w:r>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CB436B"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30.   VERON, </w:t>
            </w:r>
            <w:proofErr w:type="spellStart"/>
            <w:r w:rsidRPr="00CB436B">
              <w:rPr>
                <w:b/>
                <w:sz w:val="20"/>
                <w:szCs w:val="20"/>
              </w:rPr>
              <w:t>Stefani</w:t>
            </w:r>
            <w:proofErr w:type="spellEnd"/>
          </w:p>
          <w:p w:rsidR="00CB436B" w:rsidRPr="00CB436B" w:rsidRDefault="00CB436B" w:rsidP="00E863E8">
            <w:pPr>
              <w:rPr>
                <w:b/>
                <w:sz w:val="20"/>
                <w:szCs w:val="20"/>
              </w:rPr>
            </w:pPr>
          </w:p>
        </w:tc>
        <w:tc>
          <w:tcPr>
            <w:tcW w:w="1206" w:type="dxa"/>
          </w:tcPr>
          <w:p w:rsidR="00CB436B" w:rsidRPr="00CB436B" w:rsidRDefault="00CB436B" w:rsidP="00E863E8">
            <w:pPr>
              <w:rPr>
                <w:sz w:val="20"/>
                <w:szCs w:val="20"/>
              </w:rPr>
            </w:pPr>
            <w:r w:rsidRPr="00CB436B">
              <w:rPr>
                <w:b/>
                <w:sz w:val="20"/>
                <w:szCs w:val="20"/>
              </w:rPr>
              <w:t>SI</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r w:rsidR="00CB436B" w:rsidRPr="00CB436B" w:rsidTr="00CB436B">
        <w:tc>
          <w:tcPr>
            <w:tcW w:w="3371" w:type="dxa"/>
            <w:shd w:val="clear" w:color="auto" w:fill="auto"/>
          </w:tcPr>
          <w:p w:rsidR="00CB436B" w:rsidRPr="00CB436B" w:rsidRDefault="00CB436B" w:rsidP="00E863E8">
            <w:pPr>
              <w:rPr>
                <w:b/>
                <w:sz w:val="20"/>
                <w:szCs w:val="20"/>
              </w:rPr>
            </w:pPr>
            <w:r w:rsidRPr="00CB436B">
              <w:rPr>
                <w:b/>
                <w:sz w:val="20"/>
                <w:szCs w:val="20"/>
              </w:rPr>
              <w:t xml:space="preserve">31.   VILLENA, </w:t>
            </w:r>
            <w:proofErr w:type="spellStart"/>
            <w:r w:rsidRPr="00CB436B">
              <w:rPr>
                <w:b/>
                <w:sz w:val="20"/>
                <w:szCs w:val="20"/>
              </w:rPr>
              <w:t>Elias</w:t>
            </w:r>
            <w:proofErr w:type="spellEnd"/>
          </w:p>
          <w:p w:rsidR="00CB436B" w:rsidRPr="00CB436B" w:rsidRDefault="00CB436B" w:rsidP="00E863E8">
            <w:pPr>
              <w:rPr>
                <w:b/>
                <w:sz w:val="20"/>
                <w:szCs w:val="20"/>
              </w:rPr>
            </w:pPr>
          </w:p>
        </w:tc>
        <w:tc>
          <w:tcPr>
            <w:tcW w:w="1206" w:type="dxa"/>
          </w:tcPr>
          <w:p w:rsidR="00CB436B" w:rsidRPr="00CB436B" w:rsidRDefault="00CB436B" w:rsidP="00E863E8">
            <w:pPr>
              <w:rPr>
                <w:b/>
                <w:sz w:val="20"/>
                <w:szCs w:val="20"/>
              </w:rPr>
            </w:pPr>
            <w:r w:rsidRPr="00CB436B">
              <w:rPr>
                <w:b/>
                <w:sz w:val="20"/>
                <w:szCs w:val="20"/>
              </w:rPr>
              <w:t>NO</w:t>
            </w:r>
          </w:p>
        </w:tc>
        <w:tc>
          <w:tcPr>
            <w:tcW w:w="1522" w:type="dxa"/>
          </w:tcPr>
          <w:p w:rsidR="00CB436B" w:rsidRPr="00CB436B" w:rsidRDefault="00CB436B" w:rsidP="00E863E8">
            <w:pPr>
              <w:rPr>
                <w:sz w:val="20"/>
                <w:szCs w:val="20"/>
              </w:rPr>
            </w:pPr>
            <w:r w:rsidRPr="00CB436B">
              <w:rPr>
                <w:b/>
                <w:sz w:val="20"/>
                <w:szCs w:val="20"/>
              </w:rPr>
              <w:t>SI</w:t>
            </w:r>
          </w:p>
        </w:tc>
        <w:tc>
          <w:tcPr>
            <w:tcW w:w="1386" w:type="dxa"/>
          </w:tcPr>
          <w:p w:rsidR="00CB436B" w:rsidRPr="00CB436B" w:rsidRDefault="00CB436B" w:rsidP="00E863E8">
            <w:pPr>
              <w:rPr>
                <w:sz w:val="20"/>
                <w:szCs w:val="20"/>
              </w:rPr>
            </w:pPr>
            <w:r w:rsidRPr="00CB436B">
              <w:rPr>
                <w:b/>
                <w:sz w:val="20"/>
                <w:szCs w:val="20"/>
              </w:rPr>
              <w:t>SI</w:t>
            </w:r>
          </w:p>
        </w:tc>
        <w:tc>
          <w:tcPr>
            <w:tcW w:w="1387" w:type="dxa"/>
          </w:tcPr>
          <w:p w:rsidR="00CB436B" w:rsidRPr="00CB436B" w:rsidRDefault="00CB436B" w:rsidP="00E863E8">
            <w:pPr>
              <w:rPr>
                <w:sz w:val="20"/>
                <w:szCs w:val="20"/>
              </w:rPr>
            </w:pPr>
            <w:r w:rsidRPr="00CB436B">
              <w:rPr>
                <w:b/>
                <w:sz w:val="20"/>
                <w:szCs w:val="20"/>
              </w:rPr>
              <w:t>SI</w:t>
            </w:r>
          </w:p>
        </w:tc>
        <w:tc>
          <w:tcPr>
            <w:tcW w:w="1301" w:type="dxa"/>
          </w:tcPr>
          <w:p w:rsidR="00CB436B" w:rsidRPr="00CB436B" w:rsidRDefault="00CB436B" w:rsidP="00E863E8">
            <w:pPr>
              <w:rPr>
                <w:b/>
                <w:sz w:val="20"/>
                <w:szCs w:val="20"/>
              </w:rPr>
            </w:pPr>
          </w:p>
        </w:tc>
      </w:tr>
    </w:tbl>
    <w:p w:rsidR="00CB436B" w:rsidRPr="008E3FBA" w:rsidRDefault="00CB436B" w:rsidP="00CB436B"/>
    <w:p w:rsidR="00CB436B" w:rsidRDefault="00CB436B" w:rsidP="00CB436B"/>
    <w:p w:rsidR="00CB436B" w:rsidRDefault="00CB436B" w:rsidP="00532E6E">
      <w:pPr>
        <w:autoSpaceDE w:val="0"/>
        <w:autoSpaceDN w:val="0"/>
        <w:adjustRightInd w:val="0"/>
        <w:spacing w:line="360" w:lineRule="auto"/>
        <w:jc w:val="both"/>
        <w:rPr>
          <w:b/>
          <w:i/>
          <w:sz w:val="20"/>
          <w:szCs w:val="20"/>
          <w:highlight w:val="yellow"/>
        </w:rPr>
      </w:pPr>
    </w:p>
    <w:p w:rsidR="006324AA" w:rsidRPr="00071D5A" w:rsidRDefault="006324AA" w:rsidP="00532E6E">
      <w:pPr>
        <w:autoSpaceDE w:val="0"/>
        <w:autoSpaceDN w:val="0"/>
        <w:adjustRightInd w:val="0"/>
        <w:spacing w:line="360" w:lineRule="auto"/>
        <w:jc w:val="both"/>
        <w:rPr>
          <w:b/>
          <w:i/>
          <w:sz w:val="20"/>
          <w:szCs w:val="20"/>
        </w:rPr>
      </w:pPr>
      <w:r w:rsidRPr="00071D5A">
        <w:rPr>
          <w:b/>
          <w:i/>
          <w:sz w:val="20"/>
          <w:szCs w:val="20"/>
          <w:highlight w:val="yellow"/>
        </w:rPr>
        <w:lastRenderedPageBreak/>
        <w:t>Para resolver este trabajo</w:t>
      </w:r>
    </w:p>
    <w:p w:rsidR="006324AA" w:rsidRPr="00071D5A" w:rsidRDefault="006324AA" w:rsidP="00532E6E">
      <w:pPr>
        <w:autoSpaceDE w:val="0"/>
        <w:autoSpaceDN w:val="0"/>
        <w:adjustRightInd w:val="0"/>
        <w:spacing w:line="360" w:lineRule="auto"/>
        <w:jc w:val="both"/>
        <w:rPr>
          <w:b/>
          <w:i/>
          <w:sz w:val="20"/>
          <w:szCs w:val="20"/>
        </w:rPr>
      </w:pPr>
    </w:p>
    <w:p w:rsidR="006324AA" w:rsidRPr="00071D5A" w:rsidRDefault="006324AA" w:rsidP="00532E6E">
      <w:pPr>
        <w:autoSpaceDE w:val="0"/>
        <w:autoSpaceDN w:val="0"/>
        <w:adjustRightInd w:val="0"/>
        <w:spacing w:line="360" w:lineRule="auto"/>
        <w:jc w:val="both"/>
        <w:rPr>
          <w:b/>
          <w:i/>
          <w:sz w:val="20"/>
          <w:szCs w:val="20"/>
        </w:rPr>
      </w:pPr>
      <w:r w:rsidRPr="00071D5A">
        <w:rPr>
          <w:b/>
          <w:i/>
          <w:sz w:val="20"/>
          <w:szCs w:val="20"/>
        </w:rPr>
        <w:t xml:space="preserve">DEBES </w:t>
      </w:r>
    </w:p>
    <w:p w:rsidR="006324AA" w:rsidRPr="00071D5A" w:rsidRDefault="006324AA" w:rsidP="00532E6E">
      <w:pPr>
        <w:pStyle w:val="Prrafodelista"/>
        <w:numPr>
          <w:ilvl w:val="0"/>
          <w:numId w:val="15"/>
        </w:numPr>
        <w:autoSpaceDE w:val="0"/>
        <w:autoSpaceDN w:val="0"/>
        <w:adjustRightInd w:val="0"/>
        <w:spacing w:line="360" w:lineRule="auto"/>
        <w:jc w:val="both"/>
        <w:rPr>
          <w:b/>
          <w:i/>
          <w:sz w:val="20"/>
          <w:szCs w:val="20"/>
        </w:rPr>
      </w:pPr>
      <w:r w:rsidRPr="00071D5A">
        <w:rPr>
          <w:b/>
          <w:i/>
          <w:sz w:val="20"/>
          <w:szCs w:val="20"/>
        </w:rPr>
        <w:t xml:space="preserve">respetar el orden de los ejercicios </w:t>
      </w:r>
    </w:p>
    <w:p w:rsidR="006324AA" w:rsidRPr="00071D5A" w:rsidRDefault="006324AA" w:rsidP="00532E6E">
      <w:pPr>
        <w:pStyle w:val="Prrafodelista"/>
        <w:numPr>
          <w:ilvl w:val="0"/>
          <w:numId w:val="15"/>
        </w:numPr>
        <w:autoSpaceDE w:val="0"/>
        <w:autoSpaceDN w:val="0"/>
        <w:adjustRightInd w:val="0"/>
        <w:spacing w:line="360" w:lineRule="auto"/>
        <w:jc w:val="both"/>
        <w:rPr>
          <w:b/>
          <w:i/>
          <w:sz w:val="20"/>
          <w:szCs w:val="20"/>
        </w:rPr>
      </w:pPr>
      <w:r w:rsidRPr="00071D5A">
        <w:rPr>
          <w:b/>
          <w:i/>
          <w:sz w:val="20"/>
          <w:szCs w:val="20"/>
        </w:rPr>
        <w:t xml:space="preserve"> colocar el número y la letra del ejercicio sin olvidarte de ninguno de ellos</w:t>
      </w:r>
    </w:p>
    <w:p w:rsidR="006324AA" w:rsidRPr="00071D5A" w:rsidRDefault="006324AA" w:rsidP="00532E6E">
      <w:pPr>
        <w:pStyle w:val="Prrafodelista"/>
        <w:numPr>
          <w:ilvl w:val="0"/>
          <w:numId w:val="15"/>
        </w:numPr>
        <w:autoSpaceDE w:val="0"/>
        <w:autoSpaceDN w:val="0"/>
        <w:adjustRightInd w:val="0"/>
        <w:spacing w:line="360" w:lineRule="auto"/>
        <w:jc w:val="both"/>
        <w:rPr>
          <w:b/>
          <w:i/>
          <w:sz w:val="20"/>
          <w:szCs w:val="20"/>
        </w:rPr>
      </w:pPr>
      <w:r w:rsidRPr="00071D5A">
        <w:rPr>
          <w:b/>
          <w:i/>
          <w:sz w:val="20"/>
          <w:szCs w:val="20"/>
        </w:rPr>
        <w:t>Escribir  tu nombre y apellido , curso y número de la actividad al principio de la hoja</w:t>
      </w:r>
    </w:p>
    <w:p w:rsidR="006324AA" w:rsidRPr="00071D5A" w:rsidRDefault="006324AA" w:rsidP="00532E6E">
      <w:pPr>
        <w:autoSpaceDE w:val="0"/>
        <w:autoSpaceDN w:val="0"/>
        <w:adjustRightInd w:val="0"/>
        <w:spacing w:line="360" w:lineRule="auto"/>
        <w:jc w:val="both"/>
        <w:rPr>
          <w:b/>
          <w:i/>
          <w:sz w:val="20"/>
          <w:szCs w:val="20"/>
          <w:u w:val="single"/>
        </w:rPr>
      </w:pPr>
    </w:p>
    <w:p w:rsidR="006324AA" w:rsidRPr="00071D5A" w:rsidRDefault="006324AA" w:rsidP="00532E6E">
      <w:pPr>
        <w:autoSpaceDE w:val="0"/>
        <w:autoSpaceDN w:val="0"/>
        <w:adjustRightInd w:val="0"/>
        <w:spacing w:line="360" w:lineRule="auto"/>
        <w:jc w:val="both"/>
        <w:rPr>
          <w:b/>
          <w:i/>
          <w:sz w:val="20"/>
          <w:szCs w:val="20"/>
          <w:u w:val="single"/>
        </w:rPr>
      </w:pPr>
    </w:p>
    <w:p w:rsidR="00532E6E" w:rsidRPr="00071D5A" w:rsidRDefault="00532E6E" w:rsidP="002F2C5C">
      <w:pPr>
        <w:pBdr>
          <w:top w:val="single" w:sz="4" w:space="1" w:color="auto"/>
          <w:left w:val="single" w:sz="4" w:space="4" w:color="auto"/>
          <w:bottom w:val="single" w:sz="4" w:space="1" w:color="auto"/>
          <w:right w:val="single" w:sz="4" w:space="4" w:color="auto"/>
        </w:pBdr>
        <w:shd w:val="clear" w:color="auto" w:fill="FDE9D9" w:themeFill="accent6" w:themeFillTint="33"/>
        <w:autoSpaceDE w:val="0"/>
        <w:autoSpaceDN w:val="0"/>
        <w:adjustRightInd w:val="0"/>
        <w:spacing w:line="360" w:lineRule="auto"/>
        <w:jc w:val="center"/>
        <w:rPr>
          <w:b/>
          <w:sz w:val="20"/>
          <w:szCs w:val="20"/>
        </w:rPr>
      </w:pPr>
      <w:r w:rsidRPr="00071D5A">
        <w:rPr>
          <w:b/>
          <w:sz w:val="20"/>
          <w:szCs w:val="20"/>
        </w:rPr>
        <w:t>ACTIVIDAD N°1</w:t>
      </w:r>
    </w:p>
    <w:p w:rsidR="00532E6E" w:rsidRPr="00071D5A" w:rsidRDefault="00532E6E" w:rsidP="002F2C5C">
      <w:pPr>
        <w:pBdr>
          <w:top w:val="single" w:sz="4" w:space="1" w:color="auto"/>
          <w:left w:val="single" w:sz="4" w:space="4" w:color="auto"/>
          <w:bottom w:val="single" w:sz="4" w:space="1" w:color="auto"/>
          <w:right w:val="single" w:sz="4" w:space="4" w:color="auto"/>
        </w:pBdr>
        <w:shd w:val="clear" w:color="auto" w:fill="FDE9D9" w:themeFill="accent6" w:themeFillTint="33"/>
        <w:autoSpaceDE w:val="0"/>
        <w:autoSpaceDN w:val="0"/>
        <w:adjustRightInd w:val="0"/>
        <w:spacing w:line="360" w:lineRule="auto"/>
        <w:jc w:val="center"/>
        <w:rPr>
          <w:b/>
          <w:sz w:val="20"/>
          <w:szCs w:val="20"/>
        </w:rPr>
      </w:pPr>
      <w:r w:rsidRPr="00071D5A">
        <w:rPr>
          <w:b/>
          <w:sz w:val="20"/>
          <w:szCs w:val="20"/>
        </w:rPr>
        <w:t xml:space="preserve">LA CIUDADANÍA </w:t>
      </w:r>
      <w:r w:rsidR="00790FEB" w:rsidRPr="00071D5A">
        <w:rPr>
          <w:b/>
          <w:sz w:val="20"/>
          <w:szCs w:val="20"/>
        </w:rPr>
        <w:t>Y LOS DERECHOS HUMANOS</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FDE9D9" w:themeFill="accent6" w:themeFillTint="33"/>
        <w:autoSpaceDE w:val="0"/>
        <w:autoSpaceDN w:val="0"/>
        <w:adjustRightInd w:val="0"/>
        <w:spacing w:line="360" w:lineRule="auto"/>
        <w:jc w:val="center"/>
        <w:rPr>
          <w:b/>
          <w:sz w:val="20"/>
          <w:szCs w:val="20"/>
        </w:rPr>
      </w:pPr>
      <w:r w:rsidRPr="00071D5A">
        <w:rPr>
          <w:b/>
          <w:sz w:val="20"/>
          <w:szCs w:val="20"/>
        </w:rPr>
        <w:t xml:space="preserve">FECHA DE ENTREGA   </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FDE9D9" w:themeFill="accent6" w:themeFillTint="33"/>
        <w:autoSpaceDE w:val="0"/>
        <w:autoSpaceDN w:val="0"/>
        <w:adjustRightInd w:val="0"/>
        <w:spacing w:line="360" w:lineRule="auto"/>
        <w:jc w:val="center"/>
        <w:rPr>
          <w:b/>
          <w:sz w:val="20"/>
          <w:szCs w:val="20"/>
        </w:rPr>
      </w:pPr>
      <w:r w:rsidRPr="00071D5A">
        <w:rPr>
          <w:b/>
          <w:sz w:val="20"/>
          <w:szCs w:val="20"/>
        </w:rPr>
        <w:t>3 DE DICIEMBRE</w:t>
      </w:r>
    </w:p>
    <w:p w:rsidR="00532E6E" w:rsidRPr="00071D5A" w:rsidRDefault="00532E6E" w:rsidP="00532E6E">
      <w:pPr>
        <w:autoSpaceDE w:val="0"/>
        <w:autoSpaceDN w:val="0"/>
        <w:adjustRightInd w:val="0"/>
        <w:spacing w:line="360" w:lineRule="auto"/>
        <w:jc w:val="both"/>
        <w:rPr>
          <w:sz w:val="20"/>
          <w:szCs w:val="20"/>
        </w:rPr>
      </w:pPr>
    </w:p>
    <w:p w:rsidR="006324AA" w:rsidRPr="00071D5A" w:rsidRDefault="006324AA" w:rsidP="006324AA">
      <w:pPr>
        <w:pStyle w:val="Prrafodelista"/>
        <w:numPr>
          <w:ilvl w:val="0"/>
          <w:numId w:val="12"/>
        </w:numPr>
        <w:shd w:val="clear" w:color="auto" w:fill="FEFEFE"/>
        <w:spacing w:line="360" w:lineRule="auto"/>
        <w:jc w:val="both"/>
        <w:textAlignment w:val="baseline"/>
        <w:rPr>
          <w:b/>
          <w:i/>
          <w:sz w:val="20"/>
          <w:szCs w:val="20"/>
          <w:lang w:eastAsia="es-AR"/>
        </w:rPr>
      </w:pPr>
      <w:r w:rsidRPr="00071D5A">
        <w:rPr>
          <w:b/>
          <w:i/>
          <w:sz w:val="20"/>
          <w:szCs w:val="20"/>
          <w:lang w:eastAsia="es-AR"/>
        </w:rPr>
        <w:t>LAS NORMAS:</w:t>
      </w:r>
    </w:p>
    <w:p w:rsidR="00790FEB" w:rsidRPr="00071D5A" w:rsidRDefault="00790FEB" w:rsidP="006324AA">
      <w:pPr>
        <w:pStyle w:val="Prrafodelista"/>
        <w:shd w:val="clear" w:color="auto" w:fill="FEFEFE"/>
        <w:spacing w:line="360" w:lineRule="auto"/>
        <w:ind w:left="0" w:firstLine="708"/>
        <w:jc w:val="both"/>
        <w:textAlignment w:val="baseline"/>
        <w:rPr>
          <w:sz w:val="20"/>
          <w:szCs w:val="20"/>
          <w:lang w:eastAsia="es-AR"/>
        </w:rPr>
      </w:pPr>
      <w:r w:rsidRPr="00071D5A">
        <w:rPr>
          <w:sz w:val="20"/>
          <w:szCs w:val="20"/>
          <w:lang w:eastAsia="es-AR"/>
        </w:rPr>
        <w:t>Todas las normas regulan conductas; nos dicen lo que es posible o necesario hacer, o no hacer, en determinadas circunstancias. Estas reglas son necesarias para lograr una convivencia social armónica.</w:t>
      </w:r>
    </w:p>
    <w:p w:rsidR="00790FEB" w:rsidRPr="00071D5A" w:rsidRDefault="00790FEB" w:rsidP="00790FEB">
      <w:pPr>
        <w:shd w:val="clear" w:color="auto" w:fill="FEFEFE"/>
        <w:spacing w:line="360" w:lineRule="auto"/>
        <w:ind w:firstLine="708"/>
        <w:jc w:val="both"/>
        <w:textAlignment w:val="baseline"/>
        <w:rPr>
          <w:sz w:val="20"/>
          <w:szCs w:val="20"/>
          <w:lang w:eastAsia="es-AR"/>
        </w:rPr>
      </w:pPr>
      <w:r w:rsidRPr="00071D5A">
        <w:rPr>
          <w:sz w:val="20"/>
          <w:szCs w:val="20"/>
          <w:lang w:eastAsia="es-AR"/>
        </w:rPr>
        <w:t>Hay distintos tipos de normas según la fuente de donde surjan (quien las creó) y las consecuencias que acarrean.</w:t>
      </w:r>
    </w:p>
    <w:p w:rsidR="00790FEB" w:rsidRPr="00071D5A" w:rsidRDefault="00E66B21" w:rsidP="00790FEB">
      <w:pPr>
        <w:shd w:val="clear" w:color="auto" w:fill="FEFEFE"/>
        <w:spacing w:line="360" w:lineRule="auto"/>
        <w:ind w:firstLine="708"/>
        <w:jc w:val="both"/>
        <w:textAlignment w:val="baseline"/>
        <w:rPr>
          <w:sz w:val="20"/>
          <w:szCs w:val="20"/>
          <w:lang w:eastAsia="es-AR"/>
        </w:rPr>
      </w:pPr>
      <w:hyperlink r:id="rId9" w:history="1">
        <w:r w:rsidR="00790FEB" w:rsidRPr="00071D5A">
          <w:rPr>
            <w:b/>
            <w:bCs/>
            <w:sz w:val="20"/>
            <w:szCs w:val="20"/>
            <w:bdr w:val="none" w:sz="0" w:space="0" w:color="auto" w:frame="1"/>
            <w:lang w:eastAsia="es-AR"/>
          </w:rPr>
          <w:t>Los usos o costumbres</w:t>
        </w:r>
      </w:hyperlink>
      <w:r w:rsidR="00790FEB" w:rsidRPr="00071D5A">
        <w:rPr>
          <w:sz w:val="20"/>
          <w:szCs w:val="20"/>
          <w:lang w:eastAsia="es-AR"/>
        </w:rPr>
        <w:t>, también llamadas </w:t>
      </w:r>
      <w:r w:rsidR="00790FEB" w:rsidRPr="00071D5A">
        <w:rPr>
          <w:b/>
          <w:bCs/>
          <w:sz w:val="20"/>
          <w:szCs w:val="20"/>
          <w:bdr w:val="none" w:sz="0" w:space="0" w:color="auto" w:frame="1"/>
          <w:lang w:eastAsia="es-AR"/>
        </w:rPr>
        <w:t>normas sociales</w:t>
      </w:r>
      <w:r w:rsidR="00790FEB" w:rsidRPr="00071D5A">
        <w:rPr>
          <w:sz w:val="20"/>
          <w:szCs w:val="20"/>
          <w:lang w:eastAsia="es-AR"/>
        </w:rPr>
        <w:t>, han surgido espontáneamente de la práctica repetida en el tiempo de ciertas conductas, basadas en el respeto mutuo, que han creado conciencia de obligatoriedad. Por ejemplo: saludar, comer con cubiertos, asearse, no interrumpir conversaciones, etc. Varían a través del tiempo y en culturas diferentes. Son heterónomas, o sea establecidas desde fuera del individuo que debe cumplirlas (por la sociedad a la que pertenece). En caso de incumplimiento recibirá como consecuencia, el repudio o la burla social. Es probable que si no saludan nunca a tus vecinos, ellos no hablarán bien de vos.</w:t>
      </w:r>
    </w:p>
    <w:p w:rsidR="00790FEB" w:rsidRPr="00071D5A" w:rsidRDefault="00790FEB" w:rsidP="00790FEB">
      <w:pPr>
        <w:pStyle w:val="NormalWeb"/>
        <w:spacing w:before="0" w:beforeAutospacing="0" w:after="0" w:afterAutospacing="0" w:line="360" w:lineRule="auto"/>
        <w:ind w:firstLine="708"/>
        <w:jc w:val="both"/>
        <w:textAlignment w:val="baseline"/>
        <w:rPr>
          <w:sz w:val="20"/>
          <w:szCs w:val="20"/>
        </w:rPr>
      </w:pPr>
      <w:r w:rsidRPr="00071D5A">
        <w:rPr>
          <w:sz w:val="20"/>
          <w:szCs w:val="20"/>
        </w:rPr>
        <w:t xml:space="preserve">Como todas las normas,  </w:t>
      </w:r>
      <w:r w:rsidRPr="00071D5A">
        <w:rPr>
          <w:b/>
          <w:sz w:val="20"/>
          <w:szCs w:val="20"/>
        </w:rPr>
        <w:t>las morales</w:t>
      </w:r>
      <w:r w:rsidRPr="00071D5A">
        <w:rPr>
          <w:sz w:val="20"/>
          <w:szCs w:val="20"/>
        </w:rPr>
        <w:t xml:space="preserve"> imponen conductas, pero no son externas al sujeto, sino autónomas, dadas por la propia conciencia de cada uno. En general, las personas poseen una conciencia recta que les indica lo que está bien y lo que está mal, y actúan en consecuencia. La gente en general no roba, ni mata, ni lesiona a otros, no por temor al castigo de las leyes penales, sino porque sienten que eso está mal, y ni siquiera se toman el trabajo de leer los códigos penales para no caer en el delito, simplemente actúan por su instinto de buena persona.</w:t>
      </w:r>
    </w:p>
    <w:p w:rsidR="00790FEB" w:rsidRPr="00071D5A" w:rsidRDefault="00790FEB" w:rsidP="00790FEB">
      <w:pPr>
        <w:pStyle w:val="NormalWeb"/>
        <w:spacing w:before="0" w:beforeAutospacing="0" w:after="0" w:afterAutospacing="0" w:line="360" w:lineRule="auto"/>
        <w:ind w:firstLine="708"/>
        <w:jc w:val="both"/>
        <w:textAlignment w:val="baseline"/>
        <w:rPr>
          <w:sz w:val="20"/>
          <w:szCs w:val="20"/>
        </w:rPr>
      </w:pPr>
      <w:r w:rsidRPr="00071D5A">
        <w:rPr>
          <w:sz w:val="20"/>
          <w:szCs w:val="20"/>
        </w:rPr>
        <w:t>Como toda norma, las religiosas imponen conductas al hombre, de hacer o de no hacer, con la finalidad de lograr un mundo humano mejor, pero en el caso de las normas religiosas con una meta trascendente: recibir el premio a sus buenas acciones en la vida ultraterrena, o también allí, el castigo correspondiente. No hay castigo efectivo en la Tierra ni posibilidad de obligar al cumplimiento de la norma religiosa, pues esencialmente debe cumplirse por convicción y amor a Dios, y no por imposición.</w:t>
      </w:r>
    </w:p>
    <w:p w:rsidR="00790FEB" w:rsidRPr="00071D5A" w:rsidRDefault="00790FEB" w:rsidP="00790FEB">
      <w:pPr>
        <w:pStyle w:val="NormalWeb"/>
        <w:spacing w:before="0" w:beforeAutospacing="0" w:after="0" w:afterAutospacing="0" w:line="360" w:lineRule="auto"/>
        <w:ind w:firstLine="708"/>
        <w:jc w:val="both"/>
        <w:textAlignment w:val="baseline"/>
        <w:rPr>
          <w:sz w:val="20"/>
          <w:szCs w:val="20"/>
        </w:rPr>
      </w:pPr>
      <w:r w:rsidRPr="00071D5A">
        <w:rPr>
          <w:sz w:val="20"/>
          <w:szCs w:val="20"/>
        </w:rPr>
        <w:t>Las conductas permitidas, exigidas y prohibidas por las normas religiosas están escritas o señaladas por Dios, o sea que son externas (heterónomas) y no autónomas, como las morales, que las dicta la propia conciencia de cada uno. En esta característica coinciden con las normas jurídicas, ya que en ambos casos, las normas rigen independientemente de la voluntad humana, pero en este caso es el hombre el que decide cuando ya es mayor, si desea participar o no de cierta comunidad religiosa y sus reglas; en cambio las normas jurídicas no pueden ser dejadas de lado por propia voluntad.</w:t>
      </w:r>
    </w:p>
    <w:p w:rsidR="00790FEB" w:rsidRPr="00071D5A" w:rsidRDefault="00790FEB" w:rsidP="00790FEB">
      <w:pPr>
        <w:pStyle w:val="NormalWeb"/>
        <w:spacing w:before="0" w:beforeAutospacing="0" w:after="0" w:afterAutospacing="0" w:line="360" w:lineRule="auto"/>
        <w:ind w:firstLine="708"/>
        <w:jc w:val="both"/>
        <w:textAlignment w:val="baseline"/>
        <w:rPr>
          <w:sz w:val="20"/>
          <w:szCs w:val="20"/>
        </w:rPr>
      </w:pPr>
      <w:r w:rsidRPr="00071D5A">
        <w:rPr>
          <w:sz w:val="20"/>
          <w:szCs w:val="20"/>
        </w:rPr>
        <w:t>Las normas religiosas son más antiguas que las jurídicas. En Roma el derecho divino se llamaba “fas”, a diferencia del humano que era el “</w:t>
      </w:r>
      <w:proofErr w:type="spellStart"/>
      <w:r w:rsidRPr="00071D5A">
        <w:rPr>
          <w:sz w:val="20"/>
          <w:szCs w:val="20"/>
        </w:rPr>
        <w:t>ius</w:t>
      </w:r>
      <w:proofErr w:type="spellEnd"/>
      <w:r w:rsidRPr="00071D5A">
        <w:rPr>
          <w:sz w:val="20"/>
          <w:szCs w:val="20"/>
        </w:rPr>
        <w:t>”. Sin embargo en un principio estaban estrechamente unidos, y el “</w:t>
      </w:r>
      <w:proofErr w:type="spellStart"/>
      <w:r w:rsidRPr="00071D5A">
        <w:rPr>
          <w:sz w:val="20"/>
          <w:szCs w:val="20"/>
        </w:rPr>
        <w:t>ius</w:t>
      </w:r>
      <w:proofErr w:type="spellEnd"/>
      <w:r w:rsidRPr="00071D5A">
        <w:rPr>
          <w:sz w:val="20"/>
          <w:szCs w:val="20"/>
        </w:rPr>
        <w:t xml:space="preserve">” sancionaba las conductas </w:t>
      </w:r>
      <w:r w:rsidRPr="00071D5A">
        <w:rPr>
          <w:sz w:val="20"/>
          <w:szCs w:val="20"/>
        </w:rPr>
        <w:lastRenderedPageBreak/>
        <w:t>que según el “fas” debían prohibirse. El rey era el Pontífice Máximo y los días para litigar, o sea, para accionar en justicia, se dividían en fastos o nefastos, según prescripción pontificia.</w:t>
      </w:r>
    </w:p>
    <w:p w:rsidR="00790FEB" w:rsidRPr="00071D5A" w:rsidRDefault="00790FEB" w:rsidP="00790FEB">
      <w:pPr>
        <w:pStyle w:val="NormalWeb"/>
        <w:spacing w:before="0" w:beforeAutospacing="0" w:after="0" w:afterAutospacing="0" w:line="360" w:lineRule="auto"/>
        <w:ind w:firstLine="708"/>
        <w:jc w:val="both"/>
        <w:textAlignment w:val="baseline"/>
        <w:rPr>
          <w:sz w:val="20"/>
          <w:szCs w:val="20"/>
        </w:rPr>
      </w:pPr>
      <w:r w:rsidRPr="00071D5A">
        <w:rPr>
          <w:sz w:val="20"/>
          <w:szCs w:val="20"/>
        </w:rPr>
        <w:t xml:space="preserve">Las normas jurídicas son las reglas de conducta, sancionadas por el Estado a través de sus órganos legislativos, por los procedimientos legalmente previstos, y que contienen sanción en caso de incumplimiento. Son aplicables </w:t>
      </w:r>
      <w:proofErr w:type="spellStart"/>
      <w:r w:rsidRPr="00071D5A">
        <w:rPr>
          <w:sz w:val="20"/>
          <w:szCs w:val="20"/>
        </w:rPr>
        <w:t>aún</w:t>
      </w:r>
      <w:proofErr w:type="spellEnd"/>
      <w:r w:rsidRPr="00071D5A">
        <w:rPr>
          <w:sz w:val="20"/>
          <w:szCs w:val="20"/>
        </w:rPr>
        <w:t xml:space="preserve"> cuando el sujeto obligado las desconozca, ya que son heterogéneas, ajenas a la voluntad de aquél al que van dirigidas, y se suponen conocidas a partir de su publicación en el Boletín Oficial. Si no fueran sancionadas de acuerdo a los procedimientos legales, las normas jurídicas no serían válidas. Una norma válida puede caer en desuso y no ser cumplida por la población, y no sancionarse su incumplimiento. En ese caso a pesar de ser una norma jurídica válida se dice que no se halla vigente. Las normas jurídicas tienden a lograr un orden social justo, por lo cual en general no se oponen a las demás normas, sino que las complementan acompañándolas de una sanción efectiva ante su incumplimiento.</w:t>
      </w:r>
    </w:p>
    <w:p w:rsidR="00790FEB" w:rsidRPr="00071D5A" w:rsidRDefault="00790FEB" w:rsidP="00790FEB">
      <w:pPr>
        <w:pStyle w:val="NormalWeb"/>
        <w:numPr>
          <w:ilvl w:val="0"/>
          <w:numId w:val="11"/>
        </w:numPr>
        <w:spacing w:before="0" w:beforeAutospacing="0" w:after="0" w:afterAutospacing="0" w:line="360" w:lineRule="auto"/>
        <w:jc w:val="both"/>
        <w:textAlignment w:val="baseline"/>
        <w:rPr>
          <w:sz w:val="20"/>
          <w:szCs w:val="20"/>
        </w:rPr>
      </w:pPr>
      <w:r w:rsidRPr="00071D5A">
        <w:rPr>
          <w:sz w:val="20"/>
          <w:szCs w:val="20"/>
        </w:rPr>
        <w:t>LEE el texto</w:t>
      </w:r>
    </w:p>
    <w:p w:rsidR="00790FEB" w:rsidRPr="00071D5A" w:rsidRDefault="00790FEB" w:rsidP="00790FEB">
      <w:pPr>
        <w:pStyle w:val="NormalWeb"/>
        <w:numPr>
          <w:ilvl w:val="0"/>
          <w:numId w:val="11"/>
        </w:numPr>
        <w:spacing w:before="0" w:beforeAutospacing="0" w:after="0" w:afterAutospacing="0" w:line="360" w:lineRule="auto"/>
        <w:jc w:val="both"/>
        <w:textAlignment w:val="baseline"/>
        <w:rPr>
          <w:sz w:val="20"/>
          <w:szCs w:val="20"/>
        </w:rPr>
      </w:pPr>
      <w:r w:rsidRPr="00071D5A">
        <w:rPr>
          <w:sz w:val="20"/>
          <w:szCs w:val="20"/>
        </w:rPr>
        <w:t>TRANSCRIBE las definiciones de cada concepto: norma social, moral, religiosa y jurídica</w:t>
      </w:r>
    </w:p>
    <w:p w:rsidR="00790FEB" w:rsidRPr="00071D5A" w:rsidRDefault="00790FEB" w:rsidP="00790FEB">
      <w:pPr>
        <w:pStyle w:val="NormalWeb"/>
        <w:numPr>
          <w:ilvl w:val="0"/>
          <w:numId w:val="11"/>
        </w:numPr>
        <w:spacing w:before="0" w:beforeAutospacing="0" w:after="0" w:afterAutospacing="0" w:line="360" w:lineRule="auto"/>
        <w:jc w:val="both"/>
        <w:textAlignment w:val="baseline"/>
        <w:rPr>
          <w:sz w:val="20"/>
          <w:szCs w:val="20"/>
        </w:rPr>
      </w:pPr>
      <w:r w:rsidRPr="00071D5A">
        <w:rPr>
          <w:sz w:val="20"/>
          <w:szCs w:val="20"/>
        </w:rPr>
        <w:t xml:space="preserve">Con la </w:t>
      </w:r>
      <w:proofErr w:type="spellStart"/>
      <w:r w:rsidRPr="00071D5A">
        <w:rPr>
          <w:sz w:val="20"/>
          <w:szCs w:val="20"/>
        </w:rPr>
        <w:t>info</w:t>
      </w:r>
      <w:proofErr w:type="spellEnd"/>
      <w:r w:rsidRPr="00071D5A">
        <w:rPr>
          <w:sz w:val="20"/>
          <w:szCs w:val="20"/>
        </w:rPr>
        <w:t xml:space="preserve"> leída COMPLETA una tabla comparativa- siguiendo este modelo e incorporando lo que creas necesario:</w:t>
      </w:r>
    </w:p>
    <w:p w:rsidR="00790FEB" w:rsidRPr="00071D5A" w:rsidRDefault="00790FEB" w:rsidP="00790FEB">
      <w:pPr>
        <w:rPr>
          <w:sz w:val="20"/>
          <w:szCs w:val="20"/>
        </w:rPr>
      </w:pPr>
    </w:p>
    <w:tbl>
      <w:tblPr>
        <w:tblStyle w:val="Tablaconcuadrcula"/>
        <w:tblW w:w="0" w:type="auto"/>
        <w:tblInd w:w="1068" w:type="dxa"/>
        <w:tblLook w:val="04A0" w:firstRow="1" w:lastRow="0" w:firstColumn="1" w:lastColumn="0" w:noHBand="0" w:noVBand="1"/>
      </w:tblPr>
      <w:tblGrid>
        <w:gridCol w:w="1790"/>
        <w:gridCol w:w="1460"/>
        <w:gridCol w:w="1459"/>
        <w:gridCol w:w="1479"/>
        <w:gridCol w:w="1464"/>
      </w:tblGrid>
      <w:tr w:rsidR="00790FEB" w:rsidRPr="00071D5A" w:rsidTr="00E863E8">
        <w:tc>
          <w:tcPr>
            <w:tcW w:w="1790" w:type="dxa"/>
            <w:vMerge w:val="restart"/>
          </w:tcPr>
          <w:p w:rsidR="00790FEB" w:rsidRPr="00071D5A" w:rsidRDefault="00790FEB" w:rsidP="00E863E8">
            <w:pPr>
              <w:pStyle w:val="NormalWeb"/>
              <w:spacing w:before="0" w:after="0" w:line="360" w:lineRule="auto"/>
              <w:jc w:val="both"/>
              <w:textAlignment w:val="baseline"/>
              <w:rPr>
                <w:sz w:val="20"/>
                <w:szCs w:val="20"/>
              </w:rPr>
            </w:pPr>
            <w:r w:rsidRPr="00071D5A">
              <w:rPr>
                <w:sz w:val="20"/>
                <w:szCs w:val="20"/>
              </w:rPr>
              <w:t>Características</w:t>
            </w:r>
          </w:p>
        </w:tc>
        <w:tc>
          <w:tcPr>
            <w:tcW w:w="5862" w:type="dxa"/>
            <w:gridSpan w:val="4"/>
          </w:tcPr>
          <w:p w:rsidR="00790FEB" w:rsidRPr="00071D5A" w:rsidRDefault="00790FEB" w:rsidP="00E863E8">
            <w:pPr>
              <w:pStyle w:val="NormalWeb"/>
              <w:spacing w:before="0" w:beforeAutospacing="0" w:after="0" w:afterAutospacing="0" w:line="360" w:lineRule="auto"/>
              <w:jc w:val="center"/>
              <w:textAlignment w:val="baseline"/>
              <w:rPr>
                <w:sz w:val="20"/>
                <w:szCs w:val="20"/>
              </w:rPr>
            </w:pPr>
            <w:r w:rsidRPr="00071D5A">
              <w:rPr>
                <w:sz w:val="20"/>
                <w:szCs w:val="20"/>
              </w:rPr>
              <w:t>NORMAS</w:t>
            </w:r>
          </w:p>
        </w:tc>
      </w:tr>
      <w:tr w:rsidR="00790FEB" w:rsidRPr="00071D5A" w:rsidTr="00E863E8">
        <w:tc>
          <w:tcPr>
            <w:tcW w:w="1790" w:type="dxa"/>
            <w:vMerge/>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sociales</w:t>
            </w: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morales</w:t>
            </w: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religiosas</w:t>
            </w: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jurídicas</w:t>
            </w: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Surgimiento/</w:t>
            </w:r>
          </w:p>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Origen</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Fuente</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Heterónomas Autónomas/</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Finalidad que buscan</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Espacio donde se aplican</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r w:rsidR="00790FEB" w:rsidRPr="00071D5A" w:rsidTr="00E863E8">
        <w:tc>
          <w:tcPr>
            <w:tcW w:w="179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 xml:space="preserve">Ejemplos </w:t>
            </w:r>
          </w:p>
          <w:p w:rsidR="00790FEB" w:rsidRPr="00071D5A" w:rsidRDefault="00790FEB" w:rsidP="00E863E8">
            <w:pPr>
              <w:pStyle w:val="NormalWeb"/>
              <w:spacing w:before="0" w:beforeAutospacing="0" w:after="0" w:afterAutospacing="0" w:line="360" w:lineRule="auto"/>
              <w:jc w:val="both"/>
              <w:textAlignment w:val="baseline"/>
              <w:rPr>
                <w:sz w:val="20"/>
                <w:szCs w:val="20"/>
              </w:rPr>
            </w:pPr>
            <w:r w:rsidRPr="00071D5A">
              <w:rPr>
                <w:sz w:val="20"/>
                <w:szCs w:val="20"/>
              </w:rPr>
              <w:t>5 de cada una</w:t>
            </w:r>
          </w:p>
        </w:tc>
        <w:tc>
          <w:tcPr>
            <w:tcW w:w="1460"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5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79"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c>
          <w:tcPr>
            <w:tcW w:w="1464" w:type="dxa"/>
          </w:tcPr>
          <w:p w:rsidR="00790FEB" w:rsidRPr="00071D5A" w:rsidRDefault="00790FEB" w:rsidP="00E863E8">
            <w:pPr>
              <w:pStyle w:val="NormalWeb"/>
              <w:spacing w:before="0" w:beforeAutospacing="0" w:after="0" w:afterAutospacing="0" w:line="360" w:lineRule="auto"/>
              <w:jc w:val="both"/>
              <w:textAlignment w:val="baseline"/>
              <w:rPr>
                <w:sz w:val="20"/>
                <w:szCs w:val="20"/>
              </w:rPr>
            </w:pPr>
          </w:p>
        </w:tc>
      </w:tr>
    </w:tbl>
    <w:p w:rsidR="00790FEB" w:rsidRPr="00071D5A" w:rsidRDefault="00790FEB" w:rsidP="00790FEB">
      <w:pPr>
        <w:pStyle w:val="NormalWeb"/>
        <w:spacing w:before="0" w:beforeAutospacing="0" w:after="0" w:afterAutospacing="0" w:line="360" w:lineRule="auto"/>
        <w:ind w:left="1068"/>
        <w:jc w:val="both"/>
        <w:textAlignment w:val="baseline"/>
        <w:rPr>
          <w:sz w:val="20"/>
          <w:szCs w:val="20"/>
        </w:rPr>
      </w:pPr>
    </w:p>
    <w:p w:rsidR="00532E6E" w:rsidRPr="00071D5A" w:rsidRDefault="00532E6E" w:rsidP="00532E6E">
      <w:pPr>
        <w:autoSpaceDE w:val="0"/>
        <w:autoSpaceDN w:val="0"/>
        <w:adjustRightInd w:val="0"/>
        <w:spacing w:line="360" w:lineRule="auto"/>
        <w:jc w:val="both"/>
        <w:rPr>
          <w:b/>
          <w:i/>
          <w:sz w:val="20"/>
          <w:szCs w:val="20"/>
          <w:u w:val="single"/>
        </w:rPr>
      </w:pPr>
    </w:p>
    <w:p w:rsidR="00532E6E" w:rsidRPr="00071D5A" w:rsidRDefault="006324AA" w:rsidP="006324AA">
      <w:pPr>
        <w:pStyle w:val="Prrafodelista"/>
        <w:numPr>
          <w:ilvl w:val="0"/>
          <w:numId w:val="12"/>
        </w:numPr>
        <w:autoSpaceDE w:val="0"/>
        <w:autoSpaceDN w:val="0"/>
        <w:adjustRightInd w:val="0"/>
        <w:spacing w:line="360" w:lineRule="auto"/>
        <w:jc w:val="both"/>
        <w:rPr>
          <w:b/>
          <w:i/>
          <w:sz w:val="20"/>
          <w:szCs w:val="20"/>
          <w:u w:val="single"/>
        </w:rPr>
      </w:pPr>
      <w:r w:rsidRPr="00071D5A">
        <w:rPr>
          <w:b/>
          <w:i/>
          <w:sz w:val="20"/>
          <w:szCs w:val="20"/>
          <w:u w:val="single"/>
        </w:rPr>
        <w:t>LA CIUDADANÍA:</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 xml:space="preserve">Un primer modo de pensar la ciudadanía es hacerlo exclusivamente en su relación con la ley, el orden jurídico. A esta concepción la llamamos </w:t>
      </w:r>
      <w:r w:rsidRPr="00071D5A">
        <w:rPr>
          <w:b/>
          <w:bCs/>
          <w:i/>
          <w:sz w:val="20"/>
          <w:szCs w:val="20"/>
        </w:rPr>
        <w:t>ciudadanía restringida</w:t>
      </w:r>
      <w:r w:rsidRPr="00071D5A">
        <w:rPr>
          <w:sz w:val="20"/>
          <w:szCs w:val="20"/>
        </w:rPr>
        <w:t xml:space="preserve">. </w:t>
      </w:r>
    </w:p>
    <w:p w:rsidR="00532E6E" w:rsidRPr="00071D5A" w:rsidRDefault="00532E6E" w:rsidP="00532E6E">
      <w:pPr>
        <w:autoSpaceDE w:val="0"/>
        <w:autoSpaceDN w:val="0"/>
        <w:adjustRightInd w:val="0"/>
        <w:spacing w:line="360" w:lineRule="auto"/>
        <w:ind w:firstLine="708"/>
        <w:jc w:val="both"/>
        <w:rPr>
          <w:b/>
          <w:i/>
          <w:sz w:val="20"/>
          <w:szCs w:val="20"/>
        </w:rPr>
      </w:pPr>
      <w:r w:rsidRPr="00071D5A">
        <w:rPr>
          <w:sz w:val="20"/>
          <w:szCs w:val="20"/>
        </w:rPr>
        <w:t xml:space="preserve">Es común que pensemos en la ciudadanía ante una situación de vulneración de derechos, es decir cuando la legalidad fue quebrantada o cuando se está al límite de ello. El correlato de esta concepción sería una </w:t>
      </w:r>
      <w:r w:rsidRPr="00071D5A">
        <w:rPr>
          <w:b/>
          <w:i/>
          <w:sz w:val="20"/>
          <w:szCs w:val="20"/>
        </w:rPr>
        <w:t>formación ciudadana que apela exclusivamente a la formación en el conocimiento de los propios derechos y los modos efectivos de hacerlos valer.</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El aprendizaje de los propios derechos es una gran conquista de parte de la sociedad, porque restituye posibilidades cuando éstas se ven amenazadas.</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lastRenderedPageBreak/>
        <w:t xml:space="preserve">Pero hoy algo que sigue estando presente en nuestras sociedades como estaba en la </w:t>
      </w:r>
      <w:proofErr w:type="spellStart"/>
      <w:r w:rsidRPr="00071D5A">
        <w:rPr>
          <w:sz w:val="20"/>
          <w:szCs w:val="20"/>
        </w:rPr>
        <w:t>antiguedad</w:t>
      </w:r>
      <w:proofErr w:type="spellEnd"/>
      <w:r w:rsidRPr="00071D5A">
        <w:rPr>
          <w:sz w:val="20"/>
          <w:szCs w:val="20"/>
        </w:rPr>
        <w:t xml:space="preserve">: quienes están “integrados” en la vida de las actuales sociedades y son sujetos de la misma, es decir, aquellos que participan efectivamente de la vida social, política y económica en condiciones de igualdad </w:t>
      </w:r>
      <w:r w:rsidRPr="00071D5A">
        <w:rPr>
          <w:b/>
          <w:i/>
          <w:sz w:val="20"/>
          <w:szCs w:val="20"/>
        </w:rPr>
        <w:t xml:space="preserve">son los </w:t>
      </w:r>
      <w:r w:rsidRPr="00071D5A">
        <w:rPr>
          <w:b/>
          <w:i/>
          <w:iCs/>
          <w:sz w:val="20"/>
          <w:szCs w:val="20"/>
        </w:rPr>
        <w:t>ciudadanos</w:t>
      </w:r>
      <w:r w:rsidRPr="00071D5A">
        <w:rPr>
          <w:b/>
          <w:i/>
          <w:sz w:val="20"/>
          <w:szCs w:val="20"/>
        </w:rPr>
        <w:t>.</w:t>
      </w:r>
      <w:r w:rsidRPr="00071D5A">
        <w:rPr>
          <w:sz w:val="20"/>
          <w:szCs w:val="20"/>
        </w:rPr>
        <w:t xml:space="preserve"> Y quienes no lo hacen </w:t>
      </w:r>
      <w:r w:rsidRPr="00071D5A">
        <w:rPr>
          <w:b/>
          <w:i/>
          <w:sz w:val="20"/>
          <w:szCs w:val="20"/>
        </w:rPr>
        <w:t>son no ciudadanos</w:t>
      </w:r>
      <w:r w:rsidRPr="00071D5A">
        <w:rPr>
          <w:sz w:val="20"/>
          <w:szCs w:val="20"/>
        </w:rPr>
        <w:t xml:space="preserve">, los </w:t>
      </w:r>
      <w:proofErr w:type="spellStart"/>
      <w:r w:rsidRPr="00071D5A">
        <w:rPr>
          <w:sz w:val="20"/>
          <w:szCs w:val="20"/>
        </w:rPr>
        <w:t>excluídos</w:t>
      </w:r>
      <w:proofErr w:type="spellEnd"/>
      <w:r w:rsidRPr="00071D5A">
        <w:rPr>
          <w:sz w:val="20"/>
          <w:szCs w:val="20"/>
        </w:rPr>
        <w:t xml:space="preserve">, como en tiempos de la polis lo eran los esclavos, las mujeres y los jóvenes. Son estos no ciudadanos desiguales a los ciudadanos en cuanto al acceso a los derechos. </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Los criterios con los que se traza la línea de exclusión e inclusión no permanecen fijos, de la misma manera que la proporción de las personas que son incluidas o excluidas de la ciudadanía varía a lo largo de la historia.</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 xml:space="preserve">Desde algunas décadas atrás la ciudadanía es un concepto que no puede ser entendido si no se lo relaciona con la idea de </w:t>
      </w:r>
      <w:r w:rsidRPr="00071D5A">
        <w:rPr>
          <w:b/>
          <w:i/>
          <w:sz w:val="20"/>
          <w:szCs w:val="20"/>
        </w:rPr>
        <w:t>derechos humanos</w:t>
      </w:r>
      <w:r w:rsidRPr="00071D5A">
        <w:rPr>
          <w:sz w:val="20"/>
          <w:szCs w:val="20"/>
        </w:rPr>
        <w:t xml:space="preserve">, es decir aquellos </w:t>
      </w:r>
      <w:r w:rsidRPr="00071D5A">
        <w:rPr>
          <w:b/>
          <w:i/>
          <w:sz w:val="20"/>
          <w:szCs w:val="20"/>
        </w:rPr>
        <w:t>derechos que poseen todos los seres humanos por el solo hecho de serlo</w:t>
      </w:r>
      <w:r w:rsidRPr="00071D5A">
        <w:rPr>
          <w:sz w:val="20"/>
          <w:szCs w:val="20"/>
        </w:rPr>
        <w:t xml:space="preserve">. </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 xml:space="preserve">Este concepto aparece inicialmente con la Revolución Francesa de 1789 y otros movimientos de la época o anteriores- como la Revolución Inglesa de 1688- que buscaban limitar la arbitrariedad de los regímenes absolutistas europeos. Y fue transitando la historia, una historia de lucha por el reconocimiento de estos derechos para todos los hombres y mujeres que habitan este planeta, sin distinción alguna de sexo, etnia, nacionalidad, posición económica, </w:t>
      </w:r>
      <w:proofErr w:type="spellStart"/>
      <w:r w:rsidRPr="00071D5A">
        <w:rPr>
          <w:sz w:val="20"/>
          <w:szCs w:val="20"/>
        </w:rPr>
        <w:t>etc</w:t>
      </w:r>
      <w:proofErr w:type="spellEnd"/>
    </w:p>
    <w:p w:rsidR="00532E6E" w:rsidRPr="00071D5A" w:rsidRDefault="00532E6E" w:rsidP="00532E6E">
      <w:pPr>
        <w:autoSpaceDE w:val="0"/>
        <w:autoSpaceDN w:val="0"/>
        <w:adjustRightInd w:val="0"/>
        <w:spacing w:line="360" w:lineRule="auto"/>
        <w:ind w:firstLine="708"/>
        <w:jc w:val="both"/>
        <w:rPr>
          <w:sz w:val="20"/>
          <w:szCs w:val="20"/>
        </w:rPr>
      </w:pPr>
    </w:p>
    <w:p w:rsidR="00532E6E" w:rsidRPr="00071D5A" w:rsidRDefault="00532E6E" w:rsidP="006324AA">
      <w:pPr>
        <w:pStyle w:val="Prrafodelista"/>
        <w:numPr>
          <w:ilvl w:val="0"/>
          <w:numId w:val="11"/>
        </w:numPr>
        <w:autoSpaceDE w:val="0"/>
        <w:autoSpaceDN w:val="0"/>
        <w:adjustRightInd w:val="0"/>
        <w:spacing w:line="360" w:lineRule="auto"/>
        <w:jc w:val="both"/>
        <w:rPr>
          <w:sz w:val="20"/>
          <w:szCs w:val="20"/>
        </w:rPr>
      </w:pPr>
      <w:r w:rsidRPr="00071D5A">
        <w:rPr>
          <w:b/>
          <w:sz w:val="20"/>
          <w:szCs w:val="20"/>
        </w:rPr>
        <w:t>COMPLETA,</w:t>
      </w:r>
      <w:r w:rsidRPr="00071D5A">
        <w:rPr>
          <w:sz w:val="20"/>
          <w:szCs w:val="20"/>
        </w:rPr>
        <w:t xml:space="preserve"> según lo que acabas de leer:</w:t>
      </w:r>
    </w:p>
    <w:p w:rsidR="00532E6E" w:rsidRPr="00071D5A" w:rsidRDefault="00532E6E" w:rsidP="00532E6E">
      <w:pPr>
        <w:pStyle w:val="Prrafodelista"/>
        <w:numPr>
          <w:ilvl w:val="0"/>
          <w:numId w:val="4"/>
        </w:numPr>
        <w:autoSpaceDE w:val="0"/>
        <w:autoSpaceDN w:val="0"/>
        <w:adjustRightInd w:val="0"/>
        <w:spacing w:line="360" w:lineRule="auto"/>
        <w:jc w:val="both"/>
        <w:rPr>
          <w:sz w:val="20"/>
          <w:szCs w:val="20"/>
        </w:rPr>
      </w:pPr>
      <w:r w:rsidRPr="00071D5A">
        <w:rPr>
          <w:sz w:val="20"/>
          <w:szCs w:val="20"/>
        </w:rPr>
        <w:t>Los ciudadanos son……………</w:t>
      </w:r>
    </w:p>
    <w:p w:rsidR="00532E6E" w:rsidRPr="00071D5A" w:rsidRDefault="00532E6E" w:rsidP="00532E6E">
      <w:pPr>
        <w:pStyle w:val="Prrafodelista"/>
        <w:numPr>
          <w:ilvl w:val="0"/>
          <w:numId w:val="4"/>
        </w:numPr>
        <w:autoSpaceDE w:val="0"/>
        <w:autoSpaceDN w:val="0"/>
        <w:adjustRightInd w:val="0"/>
        <w:spacing w:line="360" w:lineRule="auto"/>
        <w:jc w:val="both"/>
        <w:rPr>
          <w:sz w:val="20"/>
          <w:szCs w:val="20"/>
        </w:rPr>
      </w:pPr>
      <w:r w:rsidRPr="00071D5A">
        <w:rPr>
          <w:sz w:val="20"/>
          <w:szCs w:val="20"/>
        </w:rPr>
        <w:t>Los no ciudadanos son…………………..</w:t>
      </w:r>
    </w:p>
    <w:p w:rsidR="00532E6E" w:rsidRPr="00071D5A" w:rsidRDefault="00532E6E" w:rsidP="00532E6E">
      <w:pPr>
        <w:pStyle w:val="Prrafodelista"/>
        <w:numPr>
          <w:ilvl w:val="0"/>
          <w:numId w:val="4"/>
        </w:numPr>
        <w:autoSpaceDE w:val="0"/>
        <w:autoSpaceDN w:val="0"/>
        <w:adjustRightInd w:val="0"/>
        <w:spacing w:line="360" w:lineRule="auto"/>
        <w:jc w:val="both"/>
        <w:rPr>
          <w:sz w:val="20"/>
          <w:szCs w:val="20"/>
        </w:rPr>
      </w:pPr>
      <w:r w:rsidRPr="00071D5A">
        <w:rPr>
          <w:sz w:val="20"/>
          <w:szCs w:val="20"/>
        </w:rPr>
        <w:t>No ciudadano es sinónimo de……………………….</w:t>
      </w:r>
    </w:p>
    <w:p w:rsidR="00532E6E" w:rsidRPr="00071D5A" w:rsidRDefault="00532E6E" w:rsidP="00532E6E">
      <w:pPr>
        <w:pStyle w:val="Prrafodelista"/>
        <w:numPr>
          <w:ilvl w:val="0"/>
          <w:numId w:val="4"/>
        </w:numPr>
        <w:autoSpaceDE w:val="0"/>
        <w:autoSpaceDN w:val="0"/>
        <w:adjustRightInd w:val="0"/>
        <w:spacing w:line="360" w:lineRule="auto"/>
        <w:jc w:val="both"/>
        <w:rPr>
          <w:sz w:val="20"/>
          <w:szCs w:val="20"/>
        </w:rPr>
      </w:pPr>
      <w:r w:rsidRPr="00071D5A">
        <w:rPr>
          <w:sz w:val="20"/>
          <w:szCs w:val="20"/>
        </w:rPr>
        <w:t>Los derechos humanos son……………..</w:t>
      </w:r>
    </w:p>
    <w:p w:rsidR="00532E6E" w:rsidRPr="00071D5A" w:rsidRDefault="00532E6E" w:rsidP="00532E6E">
      <w:pPr>
        <w:autoSpaceDE w:val="0"/>
        <w:autoSpaceDN w:val="0"/>
        <w:adjustRightInd w:val="0"/>
        <w:spacing w:line="360" w:lineRule="auto"/>
        <w:jc w:val="both"/>
        <w:rPr>
          <w:sz w:val="20"/>
          <w:szCs w:val="20"/>
        </w:rPr>
      </w:pPr>
    </w:p>
    <w:p w:rsidR="00532E6E" w:rsidRPr="00071D5A" w:rsidRDefault="00532E6E" w:rsidP="00532E6E">
      <w:pPr>
        <w:pStyle w:val="Textoindependiente2"/>
        <w:spacing w:line="360" w:lineRule="auto"/>
        <w:rPr>
          <w:b/>
          <w:color w:val="auto"/>
          <w:sz w:val="20"/>
        </w:rPr>
      </w:pPr>
      <w:r w:rsidRPr="00071D5A">
        <w:rPr>
          <w:b/>
          <w:sz w:val="20"/>
          <w:u w:val="single"/>
        </w:rPr>
        <w:t>La Ciudadanía Participativa:</w:t>
      </w:r>
    </w:p>
    <w:p w:rsidR="00532E6E" w:rsidRPr="00071D5A" w:rsidRDefault="00532E6E" w:rsidP="00532E6E">
      <w:pPr>
        <w:pStyle w:val="Textoindependiente2"/>
        <w:spacing w:line="360" w:lineRule="auto"/>
        <w:ind w:firstLine="708"/>
        <w:rPr>
          <w:i w:val="0"/>
          <w:iCs w:val="0"/>
          <w:color w:val="auto"/>
          <w:sz w:val="20"/>
        </w:rPr>
      </w:pPr>
      <w:r w:rsidRPr="00071D5A">
        <w:rPr>
          <w:i w:val="0"/>
          <w:iCs w:val="0"/>
          <w:color w:val="auto"/>
          <w:sz w:val="20"/>
        </w:rPr>
        <w:t xml:space="preserve">¿Qué consecuencias tiene </w:t>
      </w:r>
      <w:r w:rsidRPr="00071D5A">
        <w:rPr>
          <w:b/>
          <w:iCs w:val="0"/>
          <w:color w:val="auto"/>
          <w:sz w:val="20"/>
        </w:rPr>
        <w:t>la concepción restringida de ciudadanía</w:t>
      </w:r>
      <w:r w:rsidRPr="00071D5A">
        <w:rPr>
          <w:i w:val="0"/>
          <w:iCs w:val="0"/>
          <w:color w:val="auto"/>
          <w:sz w:val="20"/>
        </w:rPr>
        <w:t xml:space="preserve"> en la formación de la subjetividad ciudadana? </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Podríamos decir que si pensamos en términos restringidos la ciudadanía, corremos el riesgo de pensar sujetos que no toman participación de la cosa pública si no sienten vulnerados sus derechos.</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 xml:space="preserve">Entonces si bien la ciudadanía supone una dimensión jurídica, un vínculo con la ley, lo político de toda dimensión social da la posibilidad a la ciudadanía de ejercerse en un plano colectivo, allí donde nos encontramos con los otros. Donde dialogamos, discutimos, proponemos. Porque somos seres políticos es que podemos practicar una ciudadanía en relación con lo público. Entonces </w:t>
      </w:r>
      <w:r w:rsidRPr="00071D5A">
        <w:rPr>
          <w:b/>
          <w:i/>
          <w:sz w:val="20"/>
          <w:szCs w:val="20"/>
        </w:rPr>
        <w:t>la ciudadanía es considerada restringida si se reduce al solo reclamo por los derechos cuando éstos son vulnerados</w:t>
      </w:r>
      <w:r w:rsidRPr="00071D5A">
        <w:rPr>
          <w:sz w:val="20"/>
          <w:szCs w:val="20"/>
        </w:rPr>
        <w:t>.</w:t>
      </w:r>
    </w:p>
    <w:p w:rsidR="00532E6E" w:rsidRPr="00071D5A" w:rsidRDefault="00532E6E" w:rsidP="00532E6E">
      <w:pPr>
        <w:autoSpaceDE w:val="0"/>
        <w:autoSpaceDN w:val="0"/>
        <w:adjustRightInd w:val="0"/>
        <w:spacing w:line="360" w:lineRule="auto"/>
        <w:ind w:firstLine="708"/>
        <w:jc w:val="both"/>
        <w:rPr>
          <w:sz w:val="20"/>
          <w:szCs w:val="20"/>
        </w:rPr>
      </w:pPr>
      <w:r w:rsidRPr="00071D5A">
        <w:rPr>
          <w:sz w:val="20"/>
          <w:szCs w:val="20"/>
        </w:rPr>
        <w:t xml:space="preserve">En cambio, cuando ésta se expande hacia la construcción de lo común, hablamos de </w:t>
      </w:r>
      <w:r w:rsidRPr="00071D5A">
        <w:rPr>
          <w:b/>
          <w:i/>
          <w:sz w:val="20"/>
          <w:szCs w:val="20"/>
        </w:rPr>
        <w:t>ciudadanía participativa</w:t>
      </w:r>
      <w:r w:rsidRPr="00071D5A">
        <w:rPr>
          <w:sz w:val="20"/>
          <w:szCs w:val="20"/>
        </w:rPr>
        <w:t>.</w:t>
      </w:r>
    </w:p>
    <w:p w:rsidR="00532E6E" w:rsidRPr="00071D5A" w:rsidRDefault="00532E6E" w:rsidP="00532E6E">
      <w:pPr>
        <w:pStyle w:val="Textoindependiente"/>
        <w:spacing w:line="360" w:lineRule="auto"/>
        <w:ind w:firstLine="708"/>
        <w:rPr>
          <w:color w:val="auto"/>
          <w:sz w:val="20"/>
        </w:rPr>
      </w:pPr>
      <w:r w:rsidRPr="00071D5A">
        <w:rPr>
          <w:b/>
          <w:i/>
          <w:color w:val="4F6228" w:themeColor="accent3" w:themeShade="80"/>
          <w:sz w:val="20"/>
        </w:rPr>
        <w:t>La ciudadanía pensada como participación considera al ciudadano no sólo como detentor de derechos sino, sobre todo, como alguien con la capacidad de compartir y construir con otros el espacio de lo público, considerando lo público como la esfera de lo común, lo que hace comunidad</w:t>
      </w:r>
      <w:r w:rsidRPr="00071D5A">
        <w:rPr>
          <w:color w:val="auto"/>
          <w:sz w:val="20"/>
        </w:rPr>
        <w:t>.</w:t>
      </w:r>
    </w:p>
    <w:p w:rsidR="00532E6E" w:rsidRPr="00071D5A" w:rsidRDefault="00532E6E" w:rsidP="00532E6E">
      <w:pPr>
        <w:pStyle w:val="Textoindependiente"/>
        <w:spacing w:line="360" w:lineRule="auto"/>
        <w:ind w:firstLine="708"/>
        <w:rPr>
          <w:color w:val="auto"/>
          <w:sz w:val="20"/>
        </w:rPr>
      </w:pPr>
    </w:p>
    <w:p w:rsidR="00532E6E" w:rsidRPr="00071D5A" w:rsidRDefault="00532E6E" w:rsidP="006324AA">
      <w:pPr>
        <w:pStyle w:val="Textoindependiente"/>
        <w:numPr>
          <w:ilvl w:val="0"/>
          <w:numId w:val="11"/>
        </w:numPr>
        <w:spacing w:line="360" w:lineRule="auto"/>
        <w:rPr>
          <w:b/>
          <w:sz w:val="20"/>
        </w:rPr>
      </w:pPr>
      <w:r w:rsidRPr="00071D5A">
        <w:rPr>
          <w:b/>
          <w:sz w:val="20"/>
        </w:rPr>
        <w:t>COMPLETA</w:t>
      </w:r>
    </w:p>
    <w:p w:rsidR="00532E6E" w:rsidRPr="00071D5A" w:rsidRDefault="00532E6E" w:rsidP="00532E6E">
      <w:pPr>
        <w:pStyle w:val="Textoindependiente"/>
        <w:spacing w:line="360" w:lineRule="auto"/>
        <w:ind w:left="1068"/>
        <w:rPr>
          <w:color w:val="auto"/>
          <w:sz w:val="20"/>
        </w:rPr>
      </w:pPr>
      <w:r w:rsidRPr="00071D5A">
        <w:rPr>
          <w:sz w:val="20"/>
        </w:rPr>
        <w:t xml:space="preserve">MARCA CON UNA CRUZ (X) según la </w:t>
      </w:r>
      <w:proofErr w:type="spellStart"/>
      <w:r w:rsidRPr="00071D5A">
        <w:rPr>
          <w:sz w:val="20"/>
        </w:rPr>
        <w:t>info</w:t>
      </w:r>
      <w:proofErr w:type="spellEnd"/>
      <w:r w:rsidRPr="00071D5A">
        <w:rPr>
          <w:sz w:val="20"/>
        </w:rPr>
        <w:t xml:space="preserve"> leída</w:t>
      </w:r>
    </w:p>
    <w:tbl>
      <w:tblPr>
        <w:tblStyle w:val="Tablaconcuadrcula"/>
        <w:tblW w:w="0" w:type="auto"/>
        <w:tblLook w:val="04A0" w:firstRow="1" w:lastRow="0" w:firstColumn="1" w:lastColumn="0" w:noHBand="0" w:noVBand="1"/>
      </w:tblPr>
      <w:tblGrid>
        <w:gridCol w:w="5880"/>
        <w:gridCol w:w="1732"/>
        <w:gridCol w:w="1708"/>
      </w:tblGrid>
      <w:tr w:rsidR="00532E6E" w:rsidRPr="00071D5A" w:rsidTr="00E863E8">
        <w:tc>
          <w:tcPr>
            <w:tcW w:w="5880" w:type="dxa"/>
          </w:tcPr>
          <w:p w:rsidR="00532E6E" w:rsidRPr="00071D5A" w:rsidRDefault="00532E6E" w:rsidP="00E863E8">
            <w:pPr>
              <w:autoSpaceDE w:val="0"/>
              <w:autoSpaceDN w:val="0"/>
              <w:adjustRightInd w:val="0"/>
              <w:spacing w:line="360" w:lineRule="auto"/>
              <w:jc w:val="center"/>
              <w:rPr>
                <w:b/>
                <w:sz w:val="20"/>
                <w:szCs w:val="20"/>
              </w:rPr>
            </w:pPr>
            <w:r w:rsidRPr="00071D5A">
              <w:rPr>
                <w:b/>
                <w:sz w:val="20"/>
                <w:szCs w:val="20"/>
              </w:rPr>
              <w:t>CIUDADANIA</w:t>
            </w:r>
          </w:p>
        </w:tc>
        <w:tc>
          <w:tcPr>
            <w:tcW w:w="1732" w:type="dxa"/>
          </w:tcPr>
          <w:p w:rsidR="00532E6E" w:rsidRPr="00071D5A" w:rsidRDefault="00532E6E" w:rsidP="00E863E8">
            <w:pPr>
              <w:autoSpaceDE w:val="0"/>
              <w:autoSpaceDN w:val="0"/>
              <w:adjustRightInd w:val="0"/>
              <w:spacing w:line="360" w:lineRule="auto"/>
              <w:jc w:val="center"/>
              <w:rPr>
                <w:b/>
                <w:sz w:val="20"/>
                <w:szCs w:val="20"/>
              </w:rPr>
            </w:pPr>
            <w:r w:rsidRPr="00071D5A">
              <w:rPr>
                <w:b/>
                <w:sz w:val="20"/>
                <w:szCs w:val="20"/>
              </w:rPr>
              <w:t>CONCEPCIÓN RESTRINGIDA</w:t>
            </w:r>
          </w:p>
        </w:tc>
        <w:tc>
          <w:tcPr>
            <w:tcW w:w="1708" w:type="dxa"/>
          </w:tcPr>
          <w:p w:rsidR="00532E6E" w:rsidRPr="00071D5A" w:rsidRDefault="00532E6E" w:rsidP="00E863E8">
            <w:pPr>
              <w:autoSpaceDE w:val="0"/>
              <w:autoSpaceDN w:val="0"/>
              <w:adjustRightInd w:val="0"/>
              <w:spacing w:line="360" w:lineRule="auto"/>
              <w:jc w:val="center"/>
              <w:rPr>
                <w:b/>
                <w:sz w:val="20"/>
                <w:szCs w:val="20"/>
              </w:rPr>
            </w:pPr>
            <w:r w:rsidRPr="00071D5A">
              <w:rPr>
                <w:b/>
                <w:sz w:val="20"/>
                <w:szCs w:val="20"/>
              </w:rPr>
              <w:t>CONCEPCIÓN AMPLIA</w:t>
            </w:r>
          </w:p>
        </w:tc>
      </w:tr>
      <w:tr w:rsidR="00532E6E" w:rsidRPr="00071D5A" w:rsidTr="00E863E8">
        <w:tc>
          <w:tcPr>
            <w:tcW w:w="5880" w:type="dxa"/>
          </w:tcPr>
          <w:p w:rsidR="00532E6E" w:rsidRPr="00071D5A" w:rsidRDefault="00532E6E" w:rsidP="00E863E8">
            <w:pPr>
              <w:autoSpaceDE w:val="0"/>
              <w:autoSpaceDN w:val="0"/>
              <w:adjustRightInd w:val="0"/>
              <w:spacing w:line="360" w:lineRule="auto"/>
              <w:rPr>
                <w:sz w:val="20"/>
                <w:szCs w:val="20"/>
              </w:rPr>
            </w:pPr>
            <w:r w:rsidRPr="00071D5A">
              <w:rPr>
                <w:sz w:val="20"/>
                <w:szCs w:val="20"/>
              </w:rPr>
              <w:t>la ciudadanía como conjunto de derechos</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rPr>
                <w:sz w:val="20"/>
                <w:szCs w:val="20"/>
              </w:rPr>
            </w:pPr>
            <w:r w:rsidRPr="00071D5A">
              <w:rPr>
                <w:sz w:val="20"/>
                <w:szCs w:val="20"/>
              </w:rPr>
              <w:t>la ciudadanía como práctica</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rPr>
                <w:sz w:val="20"/>
                <w:szCs w:val="20"/>
              </w:rPr>
            </w:pPr>
            <w:r w:rsidRPr="00071D5A">
              <w:rPr>
                <w:sz w:val="20"/>
                <w:szCs w:val="20"/>
              </w:rPr>
              <w:lastRenderedPageBreak/>
              <w:t>La formación de los ciudadanos consiste en aprender a trabajar junto a los otros para obtener el bien para todos</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rPr>
                <w:sz w:val="20"/>
                <w:szCs w:val="20"/>
              </w:rPr>
            </w:pPr>
            <w:r w:rsidRPr="00071D5A">
              <w:rPr>
                <w:sz w:val="20"/>
                <w:szCs w:val="20"/>
              </w:rPr>
              <w:t>Sólo se forman ciudadanos que sepan reclamar por sus derechos cuando son violados</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rPr>
                <w:sz w:val="20"/>
                <w:szCs w:val="20"/>
              </w:rPr>
            </w:pPr>
            <w:r w:rsidRPr="00071D5A">
              <w:rPr>
                <w:sz w:val="20"/>
                <w:szCs w:val="20"/>
              </w:rPr>
              <w:t>El reclamo por el ejercicio de los derechos es lo que importa</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jc w:val="both"/>
              <w:rPr>
                <w:sz w:val="20"/>
                <w:szCs w:val="20"/>
              </w:rPr>
            </w:pPr>
            <w:r w:rsidRPr="00071D5A">
              <w:rPr>
                <w:sz w:val="20"/>
                <w:szCs w:val="20"/>
              </w:rPr>
              <w:t>Las personas no participan de la cosa pública si no es para defender aquello que les atañe individualmente</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jc w:val="both"/>
              <w:rPr>
                <w:sz w:val="20"/>
                <w:szCs w:val="20"/>
              </w:rPr>
            </w:pPr>
            <w:r w:rsidRPr="00071D5A">
              <w:rPr>
                <w:sz w:val="20"/>
                <w:szCs w:val="20"/>
              </w:rPr>
              <w:t>Lo fundamental es el accionar colectivo para un goce de derechos sin ningún tipo de exclusión</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jc w:val="both"/>
              <w:rPr>
                <w:b/>
                <w:i/>
                <w:sz w:val="20"/>
                <w:szCs w:val="20"/>
              </w:rPr>
            </w:pPr>
            <w:r w:rsidRPr="00071D5A">
              <w:rPr>
                <w:sz w:val="20"/>
                <w:szCs w:val="20"/>
              </w:rPr>
              <w:t>la ciudadanía se ejerce en un plano individual</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jc w:val="both"/>
              <w:rPr>
                <w:b/>
                <w:i/>
                <w:sz w:val="20"/>
                <w:szCs w:val="20"/>
              </w:rPr>
            </w:pPr>
            <w:r w:rsidRPr="00071D5A">
              <w:rPr>
                <w:sz w:val="20"/>
                <w:szCs w:val="20"/>
              </w:rPr>
              <w:t>La solidaridad y la justicia son valores presentes</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r w:rsidR="00532E6E" w:rsidRPr="00071D5A" w:rsidTr="00E863E8">
        <w:tc>
          <w:tcPr>
            <w:tcW w:w="5880" w:type="dxa"/>
          </w:tcPr>
          <w:p w:rsidR="00532E6E" w:rsidRPr="00071D5A" w:rsidRDefault="00532E6E" w:rsidP="00E863E8">
            <w:pPr>
              <w:autoSpaceDE w:val="0"/>
              <w:autoSpaceDN w:val="0"/>
              <w:adjustRightInd w:val="0"/>
              <w:spacing w:line="360" w:lineRule="auto"/>
              <w:jc w:val="both"/>
              <w:rPr>
                <w:b/>
                <w:i/>
                <w:sz w:val="20"/>
                <w:szCs w:val="20"/>
              </w:rPr>
            </w:pPr>
            <w:r w:rsidRPr="00071D5A">
              <w:rPr>
                <w:sz w:val="20"/>
                <w:szCs w:val="20"/>
              </w:rPr>
              <w:t>La ciudadanía es un ejercicio continuo, conjunto y responsable</w:t>
            </w:r>
          </w:p>
        </w:tc>
        <w:tc>
          <w:tcPr>
            <w:tcW w:w="1732" w:type="dxa"/>
          </w:tcPr>
          <w:p w:rsidR="00532E6E" w:rsidRPr="00071D5A" w:rsidRDefault="00532E6E" w:rsidP="00E863E8">
            <w:pPr>
              <w:autoSpaceDE w:val="0"/>
              <w:autoSpaceDN w:val="0"/>
              <w:adjustRightInd w:val="0"/>
              <w:spacing w:line="360" w:lineRule="auto"/>
              <w:jc w:val="both"/>
              <w:rPr>
                <w:sz w:val="20"/>
                <w:szCs w:val="20"/>
              </w:rPr>
            </w:pPr>
          </w:p>
        </w:tc>
        <w:tc>
          <w:tcPr>
            <w:tcW w:w="1708" w:type="dxa"/>
          </w:tcPr>
          <w:p w:rsidR="00532E6E" w:rsidRPr="00071D5A" w:rsidRDefault="00532E6E" w:rsidP="00E863E8">
            <w:pPr>
              <w:autoSpaceDE w:val="0"/>
              <w:autoSpaceDN w:val="0"/>
              <w:adjustRightInd w:val="0"/>
              <w:spacing w:line="360" w:lineRule="auto"/>
              <w:jc w:val="both"/>
              <w:rPr>
                <w:sz w:val="20"/>
                <w:szCs w:val="20"/>
              </w:rPr>
            </w:pPr>
          </w:p>
        </w:tc>
      </w:tr>
    </w:tbl>
    <w:p w:rsidR="00532E6E" w:rsidRPr="00071D5A" w:rsidRDefault="00532E6E" w:rsidP="00532E6E">
      <w:pPr>
        <w:autoSpaceDE w:val="0"/>
        <w:autoSpaceDN w:val="0"/>
        <w:adjustRightInd w:val="0"/>
        <w:spacing w:line="360" w:lineRule="auto"/>
        <w:jc w:val="both"/>
        <w:rPr>
          <w:sz w:val="20"/>
          <w:szCs w:val="20"/>
        </w:rPr>
      </w:pPr>
    </w:p>
    <w:p w:rsidR="00790FEB" w:rsidRPr="00071D5A" w:rsidRDefault="00790FEB" w:rsidP="00532E6E">
      <w:pPr>
        <w:autoSpaceDE w:val="0"/>
        <w:autoSpaceDN w:val="0"/>
        <w:adjustRightInd w:val="0"/>
        <w:spacing w:line="360" w:lineRule="auto"/>
        <w:jc w:val="both"/>
        <w:rPr>
          <w:sz w:val="20"/>
          <w:szCs w:val="20"/>
        </w:rPr>
      </w:pPr>
    </w:p>
    <w:p w:rsidR="00790FEB" w:rsidRPr="00071D5A" w:rsidRDefault="00790FEB" w:rsidP="006324AA">
      <w:pPr>
        <w:pStyle w:val="Prrafodelista"/>
        <w:numPr>
          <w:ilvl w:val="0"/>
          <w:numId w:val="12"/>
        </w:numPr>
        <w:autoSpaceDE w:val="0"/>
        <w:autoSpaceDN w:val="0"/>
        <w:adjustRightInd w:val="0"/>
        <w:spacing w:line="360" w:lineRule="auto"/>
        <w:jc w:val="both"/>
        <w:rPr>
          <w:b/>
          <w:i/>
          <w:sz w:val="20"/>
          <w:szCs w:val="20"/>
          <w:u w:val="single"/>
        </w:rPr>
      </w:pPr>
      <w:r w:rsidRPr="00071D5A">
        <w:rPr>
          <w:b/>
          <w:i/>
          <w:sz w:val="20"/>
          <w:szCs w:val="20"/>
          <w:u w:val="single"/>
        </w:rPr>
        <w:t>LOS DERECHOS HUMANOS:</w:t>
      </w:r>
    </w:p>
    <w:p w:rsidR="00790FEB" w:rsidRPr="00071D5A" w:rsidRDefault="00790FEB" w:rsidP="00532E6E">
      <w:pPr>
        <w:autoSpaceDE w:val="0"/>
        <w:autoSpaceDN w:val="0"/>
        <w:adjustRightInd w:val="0"/>
        <w:spacing w:line="360" w:lineRule="auto"/>
        <w:jc w:val="both"/>
        <w:rPr>
          <w:sz w:val="20"/>
          <w:szCs w:val="20"/>
        </w:rPr>
      </w:pPr>
    </w:p>
    <w:p w:rsidR="00790FEB" w:rsidRPr="00071D5A" w:rsidRDefault="00790FEB" w:rsidP="006324AA">
      <w:pPr>
        <w:pStyle w:val="Prrafodelista"/>
        <w:numPr>
          <w:ilvl w:val="0"/>
          <w:numId w:val="13"/>
        </w:numPr>
        <w:shd w:val="clear" w:color="auto" w:fill="FFFFFF"/>
        <w:spacing w:line="360" w:lineRule="auto"/>
        <w:jc w:val="both"/>
        <w:rPr>
          <w:sz w:val="20"/>
          <w:szCs w:val="20"/>
        </w:rPr>
      </w:pPr>
      <w:r w:rsidRPr="00071D5A">
        <w:rPr>
          <w:sz w:val="20"/>
          <w:szCs w:val="20"/>
        </w:rPr>
        <w:t xml:space="preserve">VE y ESCUCHA el siguiente video de YOUTUBE: </w:t>
      </w:r>
      <w:r w:rsidRPr="00071D5A">
        <w:rPr>
          <w:i/>
          <w:sz w:val="20"/>
          <w:szCs w:val="20"/>
        </w:rPr>
        <w:t>“Las tres generaciones de derechos humanos”</w:t>
      </w:r>
    </w:p>
    <w:p w:rsidR="00790FEB" w:rsidRPr="00071D5A" w:rsidRDefault="00E66B21" w:rsidP="00790FEB">
      <w:pPr>
        <w:shd w:val="clear" w:color="auto" w:fill="FFFFFF"/>
        <w:spacing w:line="360" w:lineRule="auto"/>
        <w:ind w:left="2124" w:firstLine="708"/>
        <w:jc w:val="both"/>
        <w:rPr>
          <w:b/>
          <w:i/>
          <w:sz w:val="20"/>
          <w:szCs w:val="20"/>
        </w:rPr>
      </w:pPr>
      <w:hyperlink r:id="rId10" w:history="1">
        <w:r w:rsidR="00790FEB" w:rsidRPr="00071D5A">
          <w:rPr>
            <w:rStyle w:val="Hipervnculo"/>
            <w:b/>
            <w:i/>
            <w:sz w:val="20"/>
            <w:szCs w:val="20"/>
          </w:rPr>
          <w:t>https://youtu.be/-kmpdagltI0</w:t>
        </w:r>
      </w:hyperlink>
    </w:p>
    <w:p w:rsidR="00790FEB" w:rsidRPr="00071D5A" w:rsidRDefault="00790FEB" w:rsidP="006324AA">
      <w:pPr>
        <w:pStyle w:val="Prrafodelista"/>
        <w:numPr>
          <w:ilvl w:val="0"/>
          <w:numId w:val="13"/>
        </w:numPr>
        <w:shd w:val="clear" w:color="auto" w:fill="FFFFFF"/>
        <w:spacing w:line="360" w:lineRule="auto"/>
        <w:jc w:val="both"/>
        <w:rPr>
          <w:sz w:val="20"/>
          <w:szCs w:val="20"/>
        </w:rPr>
      </w:pPr>
      <w:r w:rsidRPr="00071D5A">
        <w:rPr>
          <w:sz w:val="20"/>
          <w:szCs w:val="20"/>
        </w:rPr>
        <w:t xml:space="preserve">En base a la </w:t>
      </w:r>
      <w:proofErr w:type="spellStart"/>
      <w:r w:rsidRPr="00071D5A">
        <w:rPr>
          <w:sz w:val="20"/>
          <w:szCs w:val="20"/>
        </w:rPr>
        <w:t>info</w:t>
      </w:r>
      <w:proofErr w:type="spellEnd"/>
      <w:r w:rsidRPr="00071D5A">
        <w:rPr>
          <w:sz w:val="20"/>
          <w:szCs w:val="20"/>
        </w:rPr>
        <w:t xml:space="preserve"> proporcionada por dicho video:</w:t>
      </w:r>
    </w:p>
    <w:p w:rsidR="00790FEB" w:rsidRPr="00071D5A" w:rsidRDefault="00790FEB" w:rsidP="00790FEB">
      <w:pPr>
        <w:pStyle w:val="NormalWeb"/>
        <w:numPr>
          <w:ilvl w:val="0"/>
          <w:numId w:val="10"/>
        </w:numPr>
        <w:shd w:val="clear" w:color="auto" w:fill="FFFFFF"/>
        <w:spacing w:before="0" w:beforeAutospacing="0" w:after="0" w:afterAutospacing="0" w:line="360" w:lineRule="auto"/>
        <w:ind w:firstLine="360"/>
        <w:jc w:val="both"/>
        <w:rPr>
          <w:sz w:val="20"/>
          <w:szCs w:val="20"/>
        </w:rPr>
      </w:pPr>
      <w:r w:rsidRPr="00071D5A">
        <w:rPr>
          <w:sz w:val="20"/>
          <w:szCs w:val="20"/>
        </w:rPr>
        <w:t>DEFINE derechos humanos</w:t>
      </w:r>
    </w:p>
    <w:p w:rsidR="00790FEB" w:rsidRPr="00071D5A" w:rsidRDefault="00790FEB" w:rsidP="00790FEB">
      <w:pPr>
        <w:pStyle w:val="NormalWeb"/>
        <w:numPr>
          <w:ilvl w:val="0"/>
          <w:numId w:val="10"/>
        </w:numPr>
        <w:shd w:val="clear" w:color="auto" w:fill="FFFFFF"/>
        <w:spacing w:before="0" w:beforeAutospacing="0" w:after="0" w:afterAutospacing="0" w:line="360" w:lineRule="auto"/>
        <w:ind w:firstLine="360"/>
        <w:jc w:val="both"/>
        <w:rPr>
          <w:i/>
          <w:sz w:val="20"/>
          <w:szCs w:val="20"/>
        </w:rPr>
      </w:pPr>
      <w:r w:rsidRPr="00071D5A">
        <w:rPr>
          <w:sz w:val="20"/>
          <w:szCs w:val="20"/>
        </w:rPr>
        <w:t>NOMBRA y DEFINE cada una de las características de los derechos humanos</w:t>
      </w:r>
    </w:p>
    <w:p w:rsidR="00790FEB" w:rsidRPr="00071D5A" w:rsidRDefault="00790FEB" w:rsidP="00790FEB">
      <w:pPr>
        <w:pStyle w:val="NormalWeb"/>
        <w:shd w:val="clear" w:color="auto" w:fill="FFFFFF"/>
        <w:spacing w:before="0" w:beforeAutospacing="0" w:after="0" w:afterAutospacing="0" w:line="360" w:lineRule="auto"/>
        <w:jc w:val="both"/>
        <w:rPr>
          <w:sz w:val="20"/>
          <w:szCs w:val="20"/>
        </w:rPr>
      </w:pPr>
    </w:p>
    <w:p w:rsidR="00790FEB" w:rsidRPr="00071D5A" w:rsidRDefault="00790FEB" w:rsidP="006324AA">
      <w:pPr>
        <w:pStyle w:val="Prrafodelista"/>
        <w:numPr>
          <w:ilvl w:val="0"/>
          <w:numId w:val="13"/>
        </w:numPr>
        <w:shd w:val="clear" w:color="auto" w:fill="FFFFFF"/>
        <w:spacing w:line="360" w:lineRule="auto"/>
        <w:jc w:val="both"/>
        <w:rPr>
          <w:sz w:val="20"/>
          <w:szCs w:val="20"/>
        </w:rPr>
      </w:pPr>
      <w:r w:rsidRPr="00071D5A">
        <w:rPr>
          <w:sz w:val="20"/>
          <w:szCs w:val="20"/>
        </w:rPr>
        <w:t xml:space="preserve">VE y ESCUCHA el siguiente video de YOUTUBE: </w:t>
      </w:r>
      <w:r w:rsidRPr="00071D5A">
        <w:rPr>
          <w:i/>
          <w:sz w:val="20"/>
          <w:szCs w:val="20"/>
        </w:rPr>
        <w:t>“Los derechos Humanos de cuarta generación”</w:t>
      </w:r>
    </w:p>
    <w:p w:rsidR="00790FEB" w:rsidRPr="00071D5A" w:rsidRDefault="00E66B21" w:rsidP="00790FEB">
      <w:pPr>
        <w:pStyle w:val="Prrafodelista"/>
        <w:ind w:left="2496" w:firstLine="336"/>
        <w:rPr>
          <w:b/>
          <w:i/>
          <w:sz w:val="20"/>
          <w:szCs w:val="20"/>
        </w:rPr>
      </w:pPr>
      <w:hyperlink r:id="rId11" w:history="1">
        <w:r w:rsidR="00790FEB" w:rsidRPr="00071D5A">
          <w:rPr>
            <w:rStyle w:val="Hipervnculo"/>
            <w:b/>
            <w:i/>
            <w:sz w:val="20"/>
            <w:szCs w:val="20"/>
          </w:rPr>
          <w:t>https://youtu.be/WEA_wKRw5fI</w:t>
        </w:r>
      </w:hyperlink>
    </w:p>
    <w:p w:rsidR="00790FEB" w:rsidRPr="00071D5A" w:rsidRDefault="00790FEB" w:rsidP="00790FEB">
      <w:pPr>
        <w:pStyle w:val="NormalWeb"/>
        <w:shd w:val="clear" w:color="auto" w:fill="FFFFFF"/>
        <w:spacing w:before="0" w:beforeAutospacing="0" w:after="0" w:afterAutospacing="0" w:line="360" w:lineRule="auto"/>
        <w:jc w:val="both"/>
        <w:rPr>
          <w:i/>
          <w:sz w:val="20"/>
          <w:szCs w:val="20"/>
        </w:rPr>
      </w:pPr>
    </w:p>
    <w:p w:rsidR="00790FEB" w:rsidRPr="00071D5A" w:rsidRDefault="00790FEB" w:rsidP="006324AA">
      <w:pPr>
        <w:pStyle w:val="NormalWeb"/>
        <w:numPr>
          <w:ilvl w:val="0"/>
          <w:numId w:val="14"/>
        </w:numPr>
        <w:shd w:val="clear" w:color="auto" w:fill="FFFFFF"/>
        <w:spacing w:before="0" w:beforeAutospacing="0" w:after="0" w:afterAutospacing="0" w:line="360" w:lineRule="auto"/>
        <w:jc w:val="both"/>
        <w:rPr>
          <w:sz w:val="20"/>
          <w:szCs w:val="20"/>
        </w:rPr>
      </w:pPr>
      <w:r w:rsidRPr="00071D5A">
        <w:rPr>
          <w:sz w:val="20"/>
          <w:szCs w:val="20"/>
        </w:rPr>
        <w:t xml:space="preserve">COMPLETA los espacios vacíos de la siguiente tabla con la </w:t>
      </w:r>
      <w:proofErr w:type="spellStart"/>
      <w:r w:rsidRPr="00071D5A">
        <w:rPr>
          <w:sz w:val="20"/>
          <w:szCs w:val="20"/>
        </w:rPr>
        <w:t>info</w:t>
      </w:r>
      <w:proofErr w:type="spellEnd"/>
      <w:r w:rsidRPr="00071D5A">
        <w:rPr>
          <w:sz w:val="20"/>
          <w:szCs w:val="20"/>
        </w:rPr>
        <w:t xml:space="preserve"> de los dos videos</w:t>
      </w:r>
    </w:p>
    <w:p w:rsidR="00790FEB" w:rsidRPr="00071D5A" w:rsidRDefault="00790FEB" w:rsidP="00790FEB">
      <w:pPr>
        <w:pStyle w:val="NormalWeb"/>
        <w:shd w:val="clear" w:color="auto" w:fill="FFFFFF"/>
        <w:spacing w:before="0" w:beforeAutospacing="0" w:after="0" w:afterAutospacing="0" w:line="360" w:lineRule="auto"/>
        <w:jc w:val="both"/>
        <w:rPr>
          <w:i/>
          <w:sz w:val="20"/>
          <w:szCs w:val="20"/>
        </w:rPr>
      </w:pPr>
    </w:p>
    <w:tbl>
      <w:tblPr>
        <w:tblStyle w:val="Tablaconcuadrcula"/>
        <w:tblW w:w="9782" w:type="dxa"/>
        <w:tblInd w:w="-318" w:type="dxa"/>
        <w:tblLayout w:type="fixed"/>
        <w:tblLook w:val="04A0" w:firstRow="1" w:lastRow="0" w:firstColumn="1" w:lastColumn="0" w:noHBand="0" w:noVBand="1"/>
      </w:tblPr>
      <w:tblGrid>
        <w:gridCol w:w="2150"/>
        <w:gridCol w:w="1439"/>
        <w:gridCol w:w="1657"/>
        <w:gridCol w:w="1417"/>
        <w:gridCol w:w="1560"/>
        <w:gridCol w:w="1559"/>
      </w:tblGrid>
      <w:tr w:rsidR="00790FEB" w:rsidRPr="00071D5A" w:rsidTr="00E863E8">
        <w:trPr>
          <w:trHeight w:val="645"/>
        </w:trPr>
        <w:tc>
          <w:tcPr>
            <w:tcW w:w="2150" w:type="dxa"/>
          </w:tcPr>
          <w:p w:rsidR="00790FEB" w:rsidRPr="00071D5A" w:rsidRDefault="00790FEB" w:rsidP="00E863E8">
            <w:pPr>
              <w:pStyle w:val="NormalWeb"/>
              <w:spacing w:before="0" w:beforeAutospacing="0" w:after="0" w:afterAutospacing="0"/>
              <w:jc w:val="both"/>
              <w:rPr>
                <w:b/>
                <w:i/>
                <w:color w:val="4F6228" w:themeColor="accent3" w:themeShade="80"/>
                <w:sz w:val="20"/>
                <w:szCs w:val="20"/>
              </w:rPr>
            </w:pPr>
            <w:r w:rsidRPr="00071D5A">
              <w:rPr>
                <w:b/>
                <w:i/>
                <w:color w:val="4F6228" w:themeColor="accent3" w:themeShade="80"/>
                <w:sz w:val="20"/>
                <w:szCs w:val="20"/>
              </w:rPr>
              <w:t>CARACTERÍSTICAS</w:t>
            </w:r>
          </w:p>
        </w:tc>
        <w:tc>
          <w:tcPr>
            <w:tcW w:w="1439" w:type="dxa"/>
            <w:vMerge w:val="restart"/>
          </w:tcPr>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DEFINICION</w:t>
            </w:r>
          </w:p>
        </w:tc>
        <w:tc>
          <w:tcPr>
            <w:tcW w:w="1657" w:type="dxa"/>
            <w:vMerge w:val="restart"/>
          </w:tcPr>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ORIGEN/</w:t>
            </w:r>
          </w:p>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CAUSAS DE SU APARICIÓN</w:t>
            </w:r>
          </w:p>
        </w:tc>
        <w:tc>
          <w:tcPr>
            <w:tcW w:w="1417" w:type="dxa"/>
            <w:vMerge w:val="restart"/>
          </w:tcPr>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TIEMPO Y ESPACIO</w:t>
            </w:r>
          </w:p>
        </w:tc>
        <w:tc>
          <w:tcPr>
            <w:tcW w:w="1560" w:type="dxa"/>
            <w:vMerge w:val="restart"/>
          </w:tcPr>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CORRELA-CIÓN con otra forma de clasificación</w:t>
            </w:r>
          </w:p>
        </w:tc>
        <w:tc>
          <w:tcPr>
            <w:tcW w:w="1559" w:type="dxa"/>
            <w:vMerge w:val="restart"/>
          </w:tcPr>
          <w:p w:rsidR="00790FEB" w:rsidRPr="00071D5A" w:rsidRDefault="00790FEB" w:rsidP="00E863E8">
            <w:pPr>
              <w:pStyle w:val="NormalWeb"/>
              <w:spacing w:before="0" w:beforeAutospacing="0" w:after="0" w:afterAutospacing="0"/>
              <w:jc w:val="center"/>
              <w:rPr>
                <w:b/>
                <w:i/>
                <w:color w:val="4F6228" w:themeColor="accent3" w:themeShade="80"/>
                <w:sz w:val="20"/>
                <w:szCs w:val="20"/>
              </w:rPr>
            </w:pPr>
            <w:r w:rsidRPr="00071D5A">
              <w:rPr>
                <w:b/>
                <w:i/>
                <w:color w:val="4F6228" w:themeColor="accent3" w:themeShade="80"/>
                <w:sz w:val="20"/>
                <w:szCs w:val="20"/>
              </w:rPr>
              <w:t>FORMA</w:t>
            </w:r>
          </w:p>
          <w:p w:rsidR="00790FEB" w:rsidRPr="00071D5A" w:rsidRDefault="00790FEB" w:rsidP="00E863E8">
            <w:pPr>
              <w:pStyle w:val="NormalWeb"/>
              <w:spacing w:before="0" w:beforeAutospacing="0" w:after="0" w:afterAutospacing="0"/>
              <w:jc w:val="center"/>
              <w:rPr>
                <w:b/>
                <w:i/>
                <w:color w:val="4F6228" w:themeColor="accent3" w:themeShade="80"/>
                <w:sz w:val="20"/>
                <w:szCs w:val="20"/>
              </w:rPr>
            </w:pPr>
          </w:p>
        </w:tc>
      </w:tr>
      <w:tr w:rsidR="00790FEB" w:rsidRPr="00071D5A" w:rsidTr="00E863E8">
        <w:trPr>
          <w:trHeight w:val="644"/>
        </w:trPr>
        <w:tc>
          <w:tcPr>
            <w:tcW w:w="2150" w:type="dxa"/>
          </w:tcPr>
          <w:p w:rsidR="00790FEB" w:rsidRPr="00071D5A" w:rsidRDefault="00790FEB" w:rsidP="00E863E8">
            <w:pPr>
              <w:pStyle w:val="NormalWeb"/>
              <w:spacing w:before="0" w:beforeAutospacing="0" w:after="0" w:afterAutospacing="0"/>
              <w:jc w:val="both"/>
              <w:rPr>
                <w:b/>
                <w:i/>
                <w:sz w:val="20"/>
                <w:szCs w:val="20"/>
              </w:rPr>
            </w:pPr>
            <w:r w:rsidRPr="00071D5A">
              <w:rPr>
                <w:b/>
                <w:i/>
                <w:color w:val="632423" w:themeColor="accent2" w:themeShade="80"/>
                <w:sz w:val="20"/>
                <w:szCs w:val="20"/>
              </w:rPr>
              <w:t>GENERACIONES</w:t>
            </w:r>
          </w:p>
        </w:tc>
        <w:tc>
          <w:tcPr>
            <w:tcW w:w="1439" w:type="dxa"/>
            <w:vMerge/>
          </w:tcPr>
          <w:p w:rsidR="00790FEB" w:rsidRPr="00071D5A" w:rsidRDefault="00790FEB" w:rsidP="00E863E8">
            <w:pPr>
              <w:pStyle w:val="NormalWeb"/>
              <w:spacing w:before="0" w:beforeAutospacing="0" w:after="0" w:afterAutospacing="0"/>
              <w:jc w:val="both"/>
              <w:rPr>
                <w:b/>
                <w:i/>
                <w:sz w:val="20"/>
                <w:szCs w:val="20"/>
              </w:rPr>
            </w:pPr>
          </w:p>
        </w:tc>
        <w:tc>
          <w:tcPr>
            <w:tcW w:w="1657" w:type="dxa"/>
            <w:vMerge/>
          </w:tcPr>
          <w:p w:rsidR="00790FEB" w:rsidRPr="00071D5A" w:rsidRDefault="00790FEB" w:rsidP="00E863E8">
            <w:pPr>
              <w:pStyle w:val="NormalWeb"/>
              <w:spacing w:before="0" w:beforeAutospacing="0" w:after="0" w:afterAutospacing="0"/>
              <w:jc w:val="both"/>
              <w:rPr>
                <w:b/>
                <w:i/>
                <w:sz w:val="20"/>
                <w:szCs w:val="20"/>
              </w:rPr>
            </w:pPr>
          </w:p>
        </w:tc>
        <w:tc>
          <w:tcPr>
            <w:tcW w:w="1417" w:type="dxa"/>
            <w:vMerge/>
          </w:tcPr>
          <w:p w:rsidR="00790FEB" w:rsidRPr="00071D5A" w:rsidRDefault="00790FEB" w:rsidP="00E863E8">
            <w:pPr>
              <w:pStyle w:val="NormalWeb"/>
              <w:spacing w:before="0" w:beforeAutospacing="0" w:after="0" w:afterAutospacing="0"/>
              <w:jc w:val="both"/>
              <w:rPr>
                <w:b/>
                <w:i/>
                <w:sz w:val="20"/>
                <w:szCs w:val="20"/>
              </w:rPr>
            </w:pPr>
          </w:p>
        </w:tc>
        <w:tc>
          <w:tcPr>
            <w:tcW w:w="1560" w:type="dxa"/>
            <w:vMerge/>
          </w:tcPr>
          <w:p w:rsidR="00790FEB" w:rsidRPr="00071D5A" w:rsidRDefault="00790FEB" w:rsidP="00E863E8">
            <w:pPr>
              <w:pStyle w:val="NormalWeb"/>
              <w:spacing w:before="0" w:beforeAutospacing="0" w:after="0" w:afterAutospacing="0"/>
              <w:jc w:val="both"/>
              <w:rPr>
                <w:b/>
                <w:i/>
                <w:sz w:val="20"/>
                <w:szCs w:val="20"/>
              </w:rPr>
            </w:pPr>
          </w:p>
        </w:tc>
        <w:tc>
          <w:tcPr>
            <w:tcW w:w="1559" w:type="dxa"/>
            <w:vMerge/>
          </w:tcPr>
          <w:p w:rsidR="00790FEB" w:rsidRPr="00071D5A" w:rsidRDefault="00790FEB" w:rsidP="00E863E8">
            <w:pPr>
              <w:pStyle w:val="NormalWeb"/>
              <w:spacing w:before="0" w:beforeAutospacing="0" w:after="0" w:afterAutospacing="0"/>
              <w:jc w:val="both"/>
              <w:rPr>
                <w:b/>
                <w:i/>
                <w:sz w:val="20"/>
                <w:szCs w:val="20"/>
              </w:rPr>
            </w:pPr>
          </w:p>
        </w:tc>
      </w:tr>
      <w:tr w:rsidR="00790FEB" w:rsidRPr="00071D5A" w:rsidTr="00E863E8">
        <w:tc>
          <w:tcPr>
            <w:tcW w:w="2150" w:type="dxa"/>
          </w:tcPr>
          <w:p w:rsidR="00790FEB" w:rsidRPr="00071D5A" w:rsidRDefault="00790FEB" w:rsidP="00E863E8">
            <w:pPr>
              <w:pStyle w:val="NormalWeb"/>
              <w:spacing w:before="0" w:beforeAutospacing="0" w:after="0" w:afterAutospacing="0"/>
              <w:jc w:val="both"/>
              <w:rPr>
                <w:b/>
                <w:i/>
                <w:color w:val="632423" w:themeColor="accent2" w:themeShade="80"/>
                <w:sz w:val="20"/>
                <w:szCs w:val="20"/>
              </w:rPr>
            </w:pPr>
            <w:r w:rsidRPr="00071D5A">
              <w:rPr>
                <w:b/>
                <w:i/>
                <w:color w:val="632423" w:themeColor="accent2" w:themeShade="80"/>
                <w:sz w:val="20"/>
                <w:szCs w:val="20"/>
              </w:rPr>
              <w:t>PRIMERA</w:t>
            </w:r>
          </w:p>
          <w:p w:rsidR="00790FEB" w:rsidRPr="00071D5A" w:rsidRDefault="00790FEB" w:rsidP="00E863E8">
            <w:pPr>
              <w:pStyle w:val="NormalWeb"/>
              <w:spacing w:before="0" w:beforeAutospacing="0" w:after="0" w:afterAutospacing="0"/>
              <w:jc w:val="both"/>
              <w:rPr>
                <w:b/>
                <w:i/>
                <w:color w:val="632423" w:themeColor="accent2" w:themeShade="80"/>
                <w:sz w:val="20"/>
                <w:szCs w:val="20"/>
              </w:rPr>
            </w:pPr>
          </w:p>
          <w:p w:rsidR="00790FEB" w:rsidRPr="00071D5A" w:rsidRDefault="00790FEB" w:rsidP="00E863E8">
            <w:pPr>
              <w:pStyle w:val="NormalWeb"/>
              <w:spacing w:before="0" w:beforeAutospacing="0" w:after="0" w:afterAutospacing="0"/>
              <w:jc w:val="both"/>
              <w:rPr>
                <w:b/>
                <w:i/>
                <w:sz w:val="20"/>
                <w:szCs w:val="20"/>
              </w:rPr>
            </w:pPr>
          </w:p>
        </w:tc>
        <w:tc>
          <w:tcPr>
            <w:tcW w:w="1439" w:type="dxa"/>
          </w:tcPr>
          <w:p w:rsidR="00790FEB" w:rsidRPr="00071D5A" w:rsidRDefault="00790FEB" w:rsidP="00E863E8">
            <w:pPr>
              <w:pStyle w:val="NormalWeb"/>
              <w:spacing w:before="0" w:beforeAutospacing="0" w:after="0" w:afterAutospacing="0"/>
              <w:jc w:val="both"/>
              <w:rPr>
                <w:i/>
                <w:sz w:val="20"/>
                <w:szCs w:val="20"/>
              </w:rPr>
            </w:pPr>
          </w:p>
        </w:tc>
        <w:tc>
          <w:tcPr>
            <w:tcW w:w="1657" w:type="dxa"/>
          </w:tcPr>
          <w:p w:rsidR="00790FEB" w:rsidRPr="00071D5A" w:rsidRDefault="00790FEB" w:rsidP="00E863E8">
            <w:pPr>
              <w:pStyle w:val="NormalWeb"/>
              <w:spacing w:before="0" w:beforeAutospacing="0" w:after="0" w:afterAutospacing="0"/>
              <w:jc w:val="both"/>
              <w:rPr>
                <w:i/>
                <w:sz w:val="20"/>
                <w:szCs w:val="20"/>
              </w:rPr>
            </w:pPr>
          </w:p>
        </w:tc>
        <w:tc>
          <w:tcPr>
            <w:tcW w:w="1417" w:type="dxa"/>
          </w:tcPr>
          <w:p w:rsidR="00790FEB" w:rsidRPr="00071D5A" w:rsidRDefault="00790FEB" w:rsidP="00E863E8">
            <w:pPr>
              <w:pStyle w:val="NormalWeb"/>
              <w:spacing w:before="0" w:beforeAutospacing="0" w:after="0" w:afterAutospacing="0"/>
              <w:rPr>
                <w:i/>
                <w:sz w:val="20"/>
                <w:szCs w:val="20"/>
              </w:rPr>
            </w:pPr>
            <w:r w:rsidRPr="00071D5A">
              <w:rPr>
                <w:i/>
                <w:sz w:val="20"/>
                <w:szCs w:val="20"/>
              </w:rPr>
              <w:t>EUROPA</w:t>
            </w:r>
          </w:p>
          <w:p w:rsidR="00790FEB" w:rsidRPr="00071D5A" w:rsidRDefault="00790FEB" w:rsidP="00E863E8">
            <w:pPr>
              <w:pStyle w:val="NormalWeb"/>
              <w:spacing w:before="0" w:beforeAutospacing="0" w:after="0" w:afterAutospacing="0"/>
              <w:rPr>
                <w:i/>
                <w:sz w:val="20"/>
                <w:szCs w:val="20"/>
              </w:rPr>
            </w:pPr>
            <w:r w:rsidRPr="00071D5A">
              <w:rPr>
                <w:i/>
                <w:sz w:val="20"/>
                <w:szCs w:val="20"/>
              </w:rPr>
              <w:t>SEGUNDA MITAD DEL SIGLO XVIII</w:t>
            </w:r>
          </w:p>
          <w:p w:rsidR="00790FEB" w:rsidRPr="00071D5A" w:rsidRDefault="00790FEB" w:rsidP="00E863E8">
            <w:pPr>
              <w:pStyle w:val="NormalWeb"/>
              <w:spacing w:before="0" w:beforeAutospacing="0" w:after="0" w:afterAutospacing="0"/>
              <w:rPr>
                <w:i/>
                <w:sz w:val="20"/>
                <w:szCs w:val="20"/>
              </w:rPr>
            </w:pPr>
            <w:r w:rsidRPr="00071D5A">
              <w:rPr>
                <w:i/>
                <w:sz w:val="20"/>
                <w:szCs w:val="20"/>
              </w:rPr>
              <w:t>(1750)</w:t>
            </w:r>
          </w:p>
        </w:tc>
        <w:tc>
          <w:tcPr>
            <w:tcW w:w="1560" w:type="dxa"/>
          </w:tcPr>
          <w:p w:rsidR="00790FEB" w:rsidRPr="00071D5A" w:rsidRDefault="00790FEB" w:rsidP="00E863E8">
            <w:pPr>
              <w:pStyle w:val="NormalWeb"/>
              <w:spacing w:before="0" w:beforeAutospacing="0" w:after="0" w:afterAutospacing="0"/>
              <w:jc w:val="both"/>
              <w:rPr>
                <w:i/>
                <w:sz w:val="20"/>
                <w:szCs w:val="20"/>
              </w:rPr>
            </w:pPr>
            <w:r w:rsidRPr="00071D5A">
              <w:rPr>
                <w:i/>
                <w:sz w:val="20"/>
                <w:szCs w:val="20"/>
              </w:rPr>
              <w:t>CIVILES</w:t>
            </w:r>
          </w:p>
          <w:p w:rsidR="00790FEB" w:rsidRPr="00071D5A" w:rsidRDefault="00790FEB" w:rsidP="00E863E8">
            <w:pPr>
              <w:pStyle w:val="NormalWeb"/>
              <w:spacing w:before="0" w:beforeAutospacing="0" w:after="0" w:afterAutospacing="0"/>
              <w:jc w:val="both"/>
              <w:rPr>
                <w:i/>
                <w:sz w:val="20"/>
                <w:szCs w:val="20"/>
              </w:rPr>
            </w:pPr>
            <w:r w:rsidRPr="00071D5A">
              <w:rPr>
                <w:i/>
                <w:sz w:val="20"/>
                <w:szCs w:val="20"/>
              </w:rPr>
              <w:t>POLÍTICOS</w:t>
            </w:r>
          </w:p>
        </w:tc>
        <w:tc>
          <w:tcPr>
            <w:tcW w:w="1559" w:type="dxa"/>
          </w:tcPr>
          <w:p w:rsidR="00790FEB" w:rsidRPr="00071D5A" w:rsidRDefault="00790FEB" w:rsidP="00E863E8">
            <w:pPr>
              <w:pStyle w:val="NormalWeb"/>
              <w:spacing w:before="0" w:beforeAutospacing="0" w:after="0" w:afterAutospacing="0"/>
              <w:jc w:val="both"/>
              <w:rPr>
                <w:i/>
                <w:sz w:val="20"/>
                <w:szCs w:val="20"/>
              </w:rPr>
            </w:pPr>
            <w:r w:rsidRPr="00071D5A">
              <w:rPr>
                <w:i/>
                <w:sz w:val="20"/>
                <w:szCs w:val="20"/>
              </w:rPr>
              <w:t>Individuales</w:t>
            </w:r>
          </w:p>
        </w:tc>
      </w:tr>
      <w:tr w:rsidR="00790FEB" w:rsidRPr="00071D5A" w:rsidTr="00E863E8">
        <w:tc>
          <w:tcPr>
            <w:tcW w:w="2150" w:type="dxa"/>
          </w:tcPr>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tc>
        <w:tc>
          <w:tcPr>
            <w:tcW w:w="1439" w:type="dxa"/>
          </w:tcPr>
          <w:p w:rsidR="00790FEB" w:rsidRPr="00071D5A" w:rsidRDefault="00790FEB" w:rsidP="00E863E8">
            <w:pPr>
              <w:pStyle w:val="NormalWeb"/>
              <w:spacing w:before="0" w:beforeAutospacing="0" w:after="0" w:afterAutospacing="0"/>
              <w:jc w:val="both"/>
              <w:rPr>
                <w:i/>
                <w:sz w:val="20"/>
                <w:szCs w:val="20"/>
              </w:rPr>
            </w:pPr>
          </w:p>
        </w:tc>
        <w:tc>
          <w:tcPr>
            <w:tcW w:w="1657" w:type="dxa"/>
          </w:tcPr>
          <w:p w:rsidR="00790FEB" w:rsidRPr="00071D5A" w:rsidRDefault="00790FEB" w:rsidP="00E863E8">
            <w:pPr>
              <w:pStyle w:val="NormalWeb"/>
              <w:spacing w:before="0" w:beforeAutospacing="0" w:after="0" w:afterAutospacing="0"/>
              <w:jc w:val="both"/>
              <w:rPr>
                <w:i/>
                <w:sz w:val="20"/>
                <w:szCs w:val="20"/>
              </w:rPr>
            </w:pPr>
            <w:r w:rsidRPr="00071D5A">
              <w:rPr>
                <w:i/>
                <w:sz w:val="20"/>
                <w:szCs w:val="20"/>
              </w:rPr>
              <w:t>SEGUNDA ROVOLUCIÓN INDUSTRAL</w:t>
            </w:r>
          </w:p>
          <w:p w:rsidR="00790FEB" w:rsidRPr="00071D5A" w:rsidRDefault="00790FEB" w:rsidP="00E863E8">
            <w:pPr>
              <w:pStyle w:val="NormalWeb"/>
              <w:spacing w:before="0" w:beforeAutospacing="0" w:after="0" w:afterAutospacing="0"/>
              <w:jc w:val="both"/>
              <w:rPr>
                <w:i/>
                <w:sz w:val="20"/>
                <w:szCs w:val="20"/>
              </w:rPr>
            </w:pPr>
            <w:r w:rsidRPr="00071D5A">
              <w:rPr>
                <w:i/>
                <w:sz w:val="20"/>
                <w:szCs w:val="20"/>
              </w:rPr>
              <w:t>NECESIDAD DE VISIBILIZAR LOS DERECHOS DE LOS TRABAJADORES</w:t>
            </w:r>
          </w:p>
        </w:tc>
        <w:tc>
          <w:tcPr>
            <w:tcW w:w="1417" w:type="dxa"/>
          </w:tcPr>
          <w:p w:rsidR="00790FEB" w:rsidRPr="00071D5A" w:rsidRDefault="00790FEB" w:rsidP="00E863E8">
            <w:pPr>
              <w:pStyle w:val="NormalWeb"/>
              <w:spacing w:before="0" w:beforeAutospacing="0" w:after="0" w:afterAutospacing="0"/>
              <w:jc w:val="both"/>
              <w:rPr>
                <w:i/>
                <w:sz w:val="20"/>
                <w:szCs w:val="20"/>
              </w:rPr>
            </w:pPr>
          </w:p>
        </w:tc>
        <w:tc>
          <w:tcPr>
            <w:tcW w:w="1560" w:type="dxa"/>
          </w:tcPr>
          <w:p w:rsidR="00790FEB" w:rsidRPr="00071D5A" w:rsidRDefault="00790FEB" w:rsidP="00E863E8">
            <w:pPr>
              <w:pStyle w:val="NormalWeb"/>
              <w:spacing w:before="0" w:beforeAutospacing="0" w:after="0" w:afterAutospacing="0"/>
              <w:jc w:val="both"/>
              <w:rPr>
                <w:i/>
                <w:sz w:val="20"/>
                <w:szCs w:val="20"/>
              </w:rPr>
            </w:pPr>
          </w:p>
        </w:tc>
        <w:tc>
          <w:tcPr>
            <w:tcW w:w="1559" w:type="dxa"/>
          </w:tcPr>
          <w:p w:rsidR="00790FEB" w:rsidRPr="00071D5A" w:rsidRDefault="00790FEB" w:rsidP="00E863E8">
            <w:pPr>
              <w:pStyle w:val="NormalWeb"/>
              <w:spacing w:before="0" w:beforeAutospacing="0" w:after="0" w:afterAutospacing="0"/>
              <w:jc w:val="both"/>
              <w:rPr>
                <w:i/>
                <w:sz w:val="20"/>
                <w:szCs w:val="20"/>
              </w:rPr>
            </w:pPr>
          </w:p>
        </w:tc>
      </w:tr>
      <w:tr w:rsidR="00790FEB" w:rsidRPr="00071D5A" w:rsidTr="00E863E8">
        <w:tc>
          <w:tcPr>
            <w:tcW w:w="2150" w:type="dxa"/>
          </w:tcPr>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tc>
        <w:tc>
          <w:tcPr>
            <w:tcW w:w="1439" w:type="dxa"/>
          </w:tcPr>
          <w:p w:rsidR="00790FEB" w:rsidRPr="00071D5A" w:rsidRDefault="00790FEB" w:rsidP="00E863E8">
            <w:pPr>
              <w:pStyle w:val="NormalWeb"/>
              <w:spacing w:before="0" w:beforeAutospacing="0" w:after="0" w:afterAutospacing="0"/>
              <w:jc w:val="both"/>
              <w:rPr>
                <w:i/>
                <w:sz w:val="20"/>
                <w:szCs w:val="20"/>
              </w:rPr>
            </w:pPr>
          </w:p>
        </w:tc>
        <w:tc>
          <w:tcPr>
            <w:tcW w:w="1657" w:type="dxa"/>
          </w:tcPr>
          <w:p w:rsidR="00790FEB" w:rsidRPr="00071D5A" w:rsidRDefault="00790FEB" w:rsidP="00E863E8">
            <w:pPr>
              <w:pStyle w:val="NormalWeb"/>
              <w:spacing w:before="0" w:beforeAutospacing="0" w:after="0" w:afterAutospacing="0"/>
              <w:jc w:val="both"/>
              <w:rPr>
                <w:i/>
                <w:sz w:val="20"/>
                <w:szCs w:val="20"/>
              </w:rPr>
            </w:pPr>
          </w:p>
        </w:tc>
        <w:tc>
          <w:tcPr>
            <w:tcW w:w="1417" w:type="dxa"/>
          </w:tcPr>
          <w:p w:rsidR="00790FEB" w:rsidRPr="00071D5A" w:rsidRDefault="00790FEB" w:rsidP="00E863E8">
            <w:pPr>
              <w:pStyle w:val="NormalWeb"/>
              <w:spacing w:before="0" w:beforeAutospacing="0" w:after="0" w:afterAutospacing="0"/>
              <w:jc w:val="both"/>
              <w:rPr>
                <w:i/>
                <w:sz w:val="20"/>
                <w:szCs w:val="20"/>
              </w:rPr>
            </w:pPr>
          </w:p>
        </w:tc>
        <w:tc>
          <w:tcPr>
            <w:tcW w:w="1560" w:type="dxa"/>
          </w:tcPr>
          <w:p w:rsidR="00790FEB" w:rsidRPr="00071D5A" w:rsidRDefault="00790FEB" w:rsidP="00E863E8">
            <w:pPr>
              <w:pStyle w:val="NormalWeb"/>
              <w:spacing w:before="0" w:beforeAutospacing="0" w:after="0" w:afterAutospacing="0"/>
              <w:rPr>
                <w:i/>
                <w:sz w:val="20"/>
                <w:szCs w:val="20"/>
              </w:rPr>
            </w:pPr>
            <w:r w:rsidRPr="00071D5A">
              <w:rPr>
                <w:i/>
                <w:sz w:val="20"/>
                <w:szCs w:val="20"/>
              </w:rPr>
              <w:t>DE LOS PUEBLOS  O DE SOLIDARIDAD</w:t>
            </w:r>
          </w:p>
        </w:tc>
        <w:tc>
          <w:tcPr>
            <w:tcW w:w="1559" w:type="dxa"/>
          </w:tcPr>
          <w:p w:rsidR="00790FEB" w:rsidRPr="00071D5A" w:rsidRDefault="00790FEB" w:rsidP="00E863E8">
            <w:pPr>
              <w:pStyle w:val="NormalWeb"/>
              <w:spacing w:before="0" w:beforeAutospacing="0" w:after="0" w:afterAutospacing="0"/>
              <w:rPr>
                <w:i/>
                <w:sz w:val="20"/>
                <w:szCs w:val="20"/>
              </w:rPr>
            </w:pPr>
          </w:p>
        </w:tc>
      </w:tr>
      <w:tr w:rsidR="00790FEB" w:rsidRPr="00071D5A" w:rsidTr="00E863E8">
        <w:tc>
          <w:tcPr>
            <w:tcW w:w="2150" w:type="dxa"/>
          </w:tcPr>
          <w:p w:rsidR="00790FEB" w:rsidRPr="00071D5A" w:rsidRDefault="00790FEB" w:rsidP="00E863E8">
            <w:pPr>
              <w:pStyle w:val="NormalWeb"/>
              <w:spacing w:before="0" w:beforeAutospacing="0" w:after="0" w:afterAutospacing="0"/>
              <w:jc w:val="both"/>
              <w:rPr>
                <w:b/>
                <w:i/>
                <w:color w:val="632423" w:themeColor="accent2" w:themeShade="80"/>
                <w:sz w:val="20"/>
                <w:szCs w:val="20"/>
              </w:rPr>
            </w:pPr>
            <w:r w:rsidRPr="00071D5A">
              <w:rPr>
                <w:b/>
                <w:i/>
                <w:color w:val="632423" w:themeColor="accent2" w:themeShade="80"/>
                <w:sz w:val="20"/>
                <w:szCs w:val="20"/>
              </w:rPr>
              <w:t>CUARTA</w:t>
            </w: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p>
        </w:tc>
        <w:tc>
          <w:tcPr>
            <w:tcW w:w="1439" w:type="dxa"/>
          </w:tcPr>
          <w:p w:rsidR="00790FEB" w:rsidRPr="00071D5A" w:rsidRDefault="00790FEB" w:rsidP="00E863E8">
            <w:pPr>
              <w:pStyle w:val="NormalWeb"/>
              <w:spacing w:before="0" w:beforeAutospacing="0" w:after="0" w:afterAutospacing="0"/>
              <w:jc w:val="both"/>
              <w:rPr>
                <w:i/>
                <w:sz w:val="20"/>
                <w:szCs w:val="20"/>
              </w:rPr>
            </w:pPr>
          </w:p>
        </w:tc>
        <w:tc>
          <w:tcPr>
            <w:tcW w:w="1657" w:type="dxa"/>
          </w:tcPr>
          <w:p w:rsidR="00790FEB" w:rsidRPr="00071D5A" w:rsidRDefault="00790FEB" w:rsidP="00E863E8">
            <w:pPr>
              <w:pStyle w:val="NormalWeb"/>
              <w:spacing w:before="0" w:beforeAutospacing="0" w:after="0" w:afterAutospacing="0"/>
              <w:jc w:val="both"/>
              <w:rPr>
                <w:i/>
                <w:sz w:val="20"/>
                <w:szCs w:val="20"/>
              </w:rPr>
            </w:pPr>
          </w:p>
        </w:tc>
        <w:tc>
          <w:tcPr>
            <w:tcW w:w="1417" w:type="dxa"/>
          </w:tcPr>
          <w:p w:rsidR="00790FEB" w:rsidRPr="00071D5A" w:rsidRDefault="00790FEB" w:rsidP="00E863E8">
            <w:pPr>
              <w:pStyle w:val="NormalWeb"/>
              <w:spacing w:before="0" w:beforeAutospacing="0" w:after="0" w:afterAutospacing="0"/>
              <w:jc w:val="both"/>
              <w:rPr>
                <w:i/>
                <w:sz w:val="20"/>
                <w:szCs w:val="20"/>
              </w:rPr>
            </w:pPr>
            <w:r w:rsidRPr="00071D5A">
              <w:rPr>
                <w:i/>
                <w:sz w:val="20"/>
                <w:szCs w:val="20"/>
              </w:rPr>
              <w:t>MUNDO</w:t>
            </w:r>
          </w:p>
          <w:p w:rsidR="00790FEB" w:rsidRPr="00071D5A" w:rsidRDefault="00790FEB" w:rsidP="00E863E8">
            <w:pPr>
              <w:pStyle w:val="NormalWeb"/>
              <w:spacing w:before="0" w:beforeAutospacing="0" w:after="0" w:afterAutospacing="0"/>
              <w:jc w:val="both"/>
              <w:rPr>
                <w:i/>
                <w:sz w:val="20"/>
                <w:szCs w:val="20"/>
              </w:rPr>
            </w:pPr>
          </w:p>
          <w:p w:rsidR="00790FEB" w:rsidRPr="00071D5A" w:rsidRDefault="00790FEB" w:rsidP="00E863E8">
            <w:pPr>
              <w:pStyle w:val="NormalWeb"/>
              <w:spacing w:before="0" w:beforeAutospacing="0" w:after="0" w:afterAutospacing="0"/>
              <w:jc w:val="both"/>
              <w:rPr>
                <w:i/>
                <w:sz w:val="20"/>
                <w:szCs w:val="20"/>
              </w:rPr>
            </w:pPr>
            <w:r w:rsidRPr="00071D5A">
              <w:rPr>
                <w:i/>
                <w:sz w:val="20"/>
                <w:szCs w:val="20"/>
              </w:rPr>
              <w:t>HOY</w:t>
            </w:r>
          </w:p>
        </w:tc>
        <w:tc>
          <w:tcPr>
            <w:tcW w:w="1560" w:type="dxa"/>
          </w:tcPr>
          <w:p w:rsidR="00790FEB" w:rsidRPr="00071D5A" w:rsidRDefault="00790FEB" w:rsidP="00E863E8">
            <w:pPr>
              <w:pStyle w:val="NormalWeb"/>
              <w:spacing w:before="0" w:beforeAutospacing="0" w:after="0" w:afterAutospacing="0"/>
              <w:jc w:val="both"/>
              <w:rPr>
                <w:i/>
                <w:sz w:val="20"/>
                <w:szCs w:val="20"/>
              </w:rPr>
            </w:pPr>
          </w:p>
        </w:tc>
        <w:tc>
          <w:tcPr>
            <w:tcW w:w="1559" w:type="dxa"/>
          </w:tcPr>
          <w:p w:rsidR="00790FEB" w:rsidRPr="00071D5A" w:rsidRDefault="00790FEB" w:rsidP="00E863E8">
            <w:pPr>
              <w:pStyle w:val="NormalWeb"/>
              <w:spacing w:before="0" w:beforeAutospacing="0" w:after="0" w:afterAutospacing="0"/>
              <w:jc w:val="both"/>
              <w:rPr>
                <w:i/>
                <w:sz w:val="20"/>
                <w:szCs w:val="20"/>
              </w:rPr>
            </w:pPr>
            <w:r w:rsidRPr="00071D5A">
              <w:rPr>
                <w:i/>
                <w:sz w:val="20"/>
                <w:szCs w:val="20"/>
              </w:rPr>
              <w:t>Colectivos</w:t>
            </w:r>
          </w:p>
        </w:tc>
      </w:tr>
    </w:tbl>
    <w:p w:rsidR="00812C1B" w:rsidRPr="00071D5A" w:rsidRDefault="00812C1B">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Default="00071D5A">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Pr="00071D5A" w:rsidRDefault="00CB436B">
      <w:pPr>
        <w:rPr>
          <w:sz w:val="20"/>
          <w:szCs w:val="20"/>
        </w:rPr>
      </w:pPr>
    </w:p>
    <w:p w:rsidR="00071D5A" w:rsidRDefault="00071D5A">
      <w:pPr>
        <w:rPr>
          <w:sz w:val="20"/>
          <w:szCs w:val="20"/>
        </w:rPr>
      </w:pPr>
    </w:p>
    <w:p w:rsidR="00CB436B" w:rsidRDefault="00CB436B">
      <w:pPr>
        <w:rPr>
          <w:sz w:val="20"/>
          <w:szCs w:val="20"/>
        </w:rPr>
      </w:pPr>
    </w:p>
    <w:p w:rsidR="00CB436B" w:rsidRPr="00071D5A" w:rsidRDefault="00CB436B">
      <w:pPr>
        <w:rPr>
          <w:sz w:val="20"/>
          <w:szCs w:val="20"/>
        </w:rPr>
      </w:pPr>
    </w:p>
    <w:p w:rsidR="00071D5A" w:rsidRDefault="00071D5A">
      <w:pPr>
        <w:rPr>
          <w:sz w:val="20"/>
          <w:szCs w:val="20"/>
        </w:rPr>
      </w:pPr>
    </w:p>
    <w:p w:rsidR="002F2C5C" w:rsidRDefault="002F2C5C">
      <w:pPr>
        <w:rPr>
          <w:sz w:val="20"/>
          <w:szCs w:val="20"/>
        </w:rPr>
      </w:pPr>
    </w:p>
    <w:p w:rsidR="002F2C5C" w:rsidRDefault="002F2C5C">
      <w:pPr>
        <w:rPr>
          <w:sz w:val="20"/>
          <w:szCs w:val="20"/>
        </w:rPr>
      </w:pPr>
    </w:p>
    <w:p w:rsidR="002F2C5C" w:rsidRDefault="002F2C5C">
      <w:pPr>
        <w:rPr>
          <w:sz w:val="20"/>
          <w:szCs w:val="20"/>
        </w:rPr>
      </w:pPr>
    </w:p>
    <w:p w:rsidR="002F2C5C" w:rsidRPr="00071D5A" w:rsidRDefault="002F2C5C">
      <w:pPr>
        <w:rPr>
          <w:sz w:val="20"/>
          <w:szCs w:val="20"/>
        </w:rPr>
      </w:pPr>
    </w:p>
    <w:p w:rsidR="00071D5A" w:rsidRPr="00071D5A" w:rsidRDefault="00071D5A">
      <w:pPr>
        <w:rPr>
          <w:sz w:val="20"/>
          <w:szCs w:val="20"/>
        </w:rPr>
      </w:pPr>
    </w:p>
    <w:p w:rsidR="00071D5A" w:rsidRPr="00071D5A" w:rsidRDefault="00071D5A">
      <w:pPr>
        <w:rPr>
          <w:sz w:val="20"/>
          <w:szCs w:val="20"/>
        </w:rPr>
      </w:pP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DAEEF3" w:themeFill="accent5" w:themeFillTint="33"/>
        <w:autoSpaceDE w:val="0"/>
        <w:autoSpaceDN w:val="0"/>
        <w:adjustRightInd w:val="0"/>
        <w:spacing w:line="360" w:lineRule="auto"/>
        <w:jc w:val="center"/>
        <w:rPr>
          <w:b/>
          <w:sz w:val="20"/>
          <w:szCs w:val="20"/>
        </w:rPr>
      </w:pPr>
      <w:r w:rsidRPr="00071D5A">
        <w:rPr>
          <w:b/>
          <w:sz w:val="20"/>
          <w:szCs w:val="20"/>
        </w:rPr>
        <w:t>ACTIVIDAD N° 2</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DAEEF3" w:themeFill="accent5" w:themeFillTint="33"/>
        <w:autoSpaceDE w:val="0"/>
        <w:autoSpaceDN w:val="0"/>
        <w:adjustRightInd w:val="0"/>
        <w:spacing w:line="360" w:lineRule="auto"/>
        <w:jc w:val="center"/>
        <w:rPr>
          <w:b/>
          <w:sz w:val="20"/>
          <w:szCs w:val="20"/>
        </w:rPr>
      </w:pPr>
      <w:r w:rsidRPr="00071D5A">
        <w:rPr>
          <w:b/>
          <w:sz w:val="20"/>
          <w:szCs w:val="20"/>
        </w:rPr>
        <w:t>LA PARTICIPACION POLITICA Y SOCIAL</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DAEEF3" w:themeFill="accent5" w:themeFillTint="33"/>
        <w:autoSpaceDE w:val="0"/>
        <w:autoSpaceDN w:val="0"/>
        <w:adjustRightInd w:val="0"/>
        <w:spacing w:line="360" w:lineRule="auto"/>
        <w:jc w:val="center"/>
        <w:rPr>
          <w:b/>
          <w:sz w:val="20"/>
          <w:szCs w:val="20"/>
        </w:rPr>
      </w:pPr>
      <w:r w:rsidRPr="00071D5A">
        <w:rPr>
          <w:b/>
          <w:sz w:val="20"/>
          <w:szCs w:val="20"/>
        </w:rPr>
        <w:t xml:space="preserve">FECHA DE ENTREGA   </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DAEEF3" w:themeFill="accent5" w:themeFillTint="33"/>
        <w:autoSpaceDE w:val="0"/>
        <w:autoSpaceDN w:val="0"/>
        <w:adjustRightInd w:val="0"/>
        <w:spacing w:line="360" w:lineRule="auto"/>
        <w:jc w:val="center"/>
        <w:rPr>
          <w:b/>
          <w:sz w:val="20"/>
          <w:szCs w:val="20"/>
        </w:rPr>
      </w:pPr>
      <w:r w:rsidRPr="00071D5A">
        <w:rPr>
          <w:b/>
          <w:sz w:val="20"/>
          <w:szCs w:val="20"/>
        </w:rPr>
        <w:t>7</w:t>
      </w:r>
      <w:r w:rsidRPr="00071D5A">
        <w:rPr>
          <w:b/>
          <w:sz w:val="20"/>
          <w:szCs w:val="20"/>
        </w:rPr>
        <w:t xml:space="preserve"> DE DICIEMBRE</w:t>
      </w:r>
    </w:p>
    <w:p w:rsidR="00071D5A" w:rsidRPr="00071D5A" w:rsidRDefault="00071D5A" w:rsidP="00071D5A">
      <w:pPr>
        <w:tabs>
          <w:tab w:val="left" w:pos="2820"/>
        </w:tabs>
        <w:spacing w:line="360" w:lineRule="auto"/>
        <w:jc w:val="both"/>
        <w:rPr>
          <w:sz w:val="20"/>
          <w:szCs w:val="20"/>
          <w:u w:val="single"/>
        </w:rPr>
      </w:pPr>
    </w:p>
    <w:p w:rsidR="00071D5A" w:rsidRPr="00071D5A" w:rsidRDefault="00071D5A" w:rsidP="00071D5A">
      <w:pPr>
        <w:spacing w:line="360" w:lineRule="auto"/>
        <w:jc w:val="both"/>
        <w:rPr>
          <w:b/>
          <w:i/>
          <w:sz w:val="20"/>
          <w:szCs w:val="20"/>
          <w:lang w:val="es-AR"/>
        </w:rPr>
      </w:pPr>
      <w:r w:rsidRPr="00071D5A">
        <w:rPr>
          <w:b/>
          <w:i/>
          <w:sz w:val="20"/>
          <w:szCs w:val="20"/>
          <w:lang w:val="es-AR"/>
        </w:rPr>
        <w:t>Para poder responder las consignas deberás leer las páginas del libro que te envié en el Documento PART_SOCIALyPOLITICA_Págs75a79</w:t>
      </w:r>
    </w:p>
    <w:p w:rsidR="00071D5A" w:rsidRPr="00071D5A" w:rsidRDefault="00071D5A" w:rsidP="00071D5A">
      <w:pPr>
        <w:spacing w:line="360" w:lineRule="auto"/>
        <w:jc w:val="both"/>
        <w:rPr>
          <w:b/>
          <w:i/>
          <w:sz w:val="20"/>
          <w:szCs w:val="20"/>
          <w:lang w:val="es-AR"/>
        </w:rPr>
      </w:pPr>
    </w:p>
    <w:p w:rsidR="00071D5A" w:rsidRPr="00071D5A" w:rsidRDefault="00071D5A" w:rsidP="00071D5A">
      <w:pPr>
        <w:pStyle w:val="Prrafodelista"/>
        <w:numPr>
          <w:ilvl w:val="0"/>
          <w:numId w:val="16"/>
        </w:numPr>
        <w:tabs>
          <w:tab w:val="left" w:pos="2820"/>
        </w:tabs>
        <w:spacing w:line="360" w:lineRule="auto"/>
        <w:jc w:val="both"/>
        <w:rPr>
          <w:sz w:val="20"/>
          <w:szCs w:val="20"/>
          <w:u w:val="single"/>
        </w:rPr>
      </w:pPr>
      <w:r w:rsidRPr="00071D5A">
        <w:rPr>
          <w:sz w:val="20"/>
          <w:szCs w:val="20"/>
        </w:rPr>
        <w:t xml:space="preserve"> “Qué implica la participación” </w:t>
      </w:r>
    </w:p>
    <w:p w:rsidR="00071D5A" w:rsidRPr="00071D5A" w:rsidRDefault="00071D5A" w:rsidP="00071D5A">
      <w:pPr>
        <w:pStyle w:val="Prrafodelista"/>
        <w:tabs>
          <w:tab w:val="left" w:pos="2820"/>
        </w:tabs>
        <w:spacing w:line="360" w:lineRule="auto"/>
        <w:jc w:val="both"/>
        <w:rPr>
          <w:sz w:val="20"/>
          <w:szCs w:val="20"/>
          <w:u w:val="single"/>
        </w:rPr>
      </w:pPr>
      <w:r w:rsidRPr="00071D5A">
        <w:rPr>
          <w:sz w:val="20"/>
          <w:szCs w:val="20"/>
        </w:rPr>
        <w:t>RESUELVE la consigna 1 que habla de experiencias de participación</w:t>
      </w: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RESPONDE: ¿Qué diferencias hay entre los distintos tipos de participación?</w:t>
      </w: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COLOCA ejemplos inventados por vos:</w:t>
      </w:r>
    </w:p>
    <w:p w:rsidR="00071D5A" w:rsidRPr="00071D5A" w:rsidRDefault="00071D5A" w:rsidP="00071D5A">
      <w:pPr>
        <w:pStyle w:val="Prrafodelista"/>
        <w:tabs>
          <w:tab w:val="left" w:pos="2820"/>
        </w:tabs>
        <w:spacing w:line="360" w:lineRule="auto"/>
        <w:jc w:val="both"/>
        <w:rPr>
          <w:sz w:val="20"/>
          <w:szCs w:val="20"/>
        </w:rPr>
      </w:pPr>
    </w:p>
    <w:tbl>
      <w:tblPr>
        <w:tblStyle w:val="Tablaconcuadrcula"/>
        <w:tblW w:w="0" w:type="auto"/>
        <w:tblLook w:val="04A0" w:firstRow="1" w:lastRow="0" w:firstColumn="1" w:lastColumn="0" w:noHBand="0" w:noVBand="1"/>
      </w:tblPr>
      <w:tblGrid>
        <w:gridCol w:w="4644"/>
        <w:gridCol w:w="4000"/>
      </w:tblGrid>
      <w:tr w:rsidR="00071D5A" w:rsidRPr="00071D5A" w:rsidTr="00E863E8">
        <w:tc>
          <w:tcPr>
            <w:tcW w:w="4644" w:type="dxa"/>
            <w:shd w:val="clear" w:color="auto" w:fill="DAEEF3" w:themeFill="accent5" w:themeFillTint="33"/>
          </w:tcPr>
          <w:p w:rsidR="00071D5A" w:rsidRPr="00071D5A" w:rsidRDefault="00071D5A" w:rsidP="00E863E8">
            <w:pPr>
              <w:tabs>
                <w:tab w:val="left" w:pos="2820"/>
              </w:tabs>
              <w:spacing w:line="360" w:lineRule="auto"/>
              <w:jc w:val="center"/>
              <w:rPr>
                <w:b/>
                <w:sz w:val="20"/>
                <w:szCs w:val="20"/>
              </w:rPr>
            </w:pPr>
          </w:p>
          <w:p w:rsidR="00071D5A" w:rsidRPr="00071D5A" w:rsidRDefault="00071D5A" w:rsidP="00E863E8">
            <w:pPr>
              <w:tabs>
                <w:tab w:val="left" w:pos="2820"/>
              </w:tabs>
              <w:spacing w:line="360" w:lineRule="auto"/>
              <w:jc w:val="center"/>
              <w:rPr>
                <w:b/>
                <w:sz w:val="20"/>
                <w:szCs w:val="20"/>
              </w:rPr>
            </w:pPr>
            <w:r w:rsidRPr="00071D5A">
              <w:rPr>
                <w:b/>
                <w:sz w:val="20"/>
                <w:szCs w:val="20"/>
              </w:rPr>
              <w:t>PARTICIPACIÓN SOCIAL</w:t>
            </w:r>
          </w:p>
          <w:p w:rsidR="00071D5A" w:rsidRPr="00071D5A" w:rsidRDefault="00071D5A" w:rsidP="00E863E8">
            <w:pPr>
              <w:tabs>
                <w:tab w:val="left" w:pos="2820"/>
              </w:tabs>
              <w:spacing w:line="360" w:lineRule="auto"/>
              <w:jc w:val="center"/>
              <w:rPr>
                <w:b/>
                <w:sz w:val="20"/>
                <w:szCs w:val="20"/>
              </w:rPr>
            </w:pPr>
          </w:p>
        </w:tc>
        <w:tc>
          <w:tcPr>
            <w:tcW w:w="4000" w:type="dxa"/>
            <w:shd w:val="clear" w:color="auto" w:fill="F2DBDB" w:themeFill="accent2" w:themeFillTint="33"/>
          </w:tcPr>
          <w:p w:rsidR="00071D5A" w:rsidRPr="00071D5A" w:rsidRDefault="00071D5A" w:rsidP="00E863E8">
            <w:pPr>
              <w:tabs>
                <w:tab w:val="left" w:pos="2820"/>
              </w:tabs>
              <w:spacing w:line="360" w:lineRule="auto"/>
              <w:jc w:val="center"/>
              <w:rPr>
                <w:b/>
                <w:sz w:val="20"/>
                <w:szCs w:val="20"/>
              </w:rPr>
            </w:pPr>
          </w:p>
          <w:p w:rsidR="00071D5A" w:rsidRPr="00071D5A" w:rsidRDefault="00071D5A" w:rsidP="00E863E8">
            <w:pPr>
              <w:tabs>
                <w:tab w:val="left" w:pos="2820"/>
              </w:tabs>
              <w:spacing w:line="360" w:lineRule="auto"/>
              <w:jc w:val="center"/>
              <w:rPr>
                <w:b/>
                <w:sz w:val="20"/>
                <w:szCs w:val="20"/>
              </w:rPr>
            </w:pPr>
            <w:r w:rsidRPr="00071D5A">
              <w:rPr>
                <w:b/>
                <w:sz w:val="20"/>
                <w:szCs w:val="20"/>
              </w:rPr>
              <w:t>PARTICIPACIÓN CIUDADANA</w:t>
            </w:r>
          </w:p>
        </w:tc>
      </w:tr>
      <w:tr w:rsidR="00071D5A" w:rsidRPr="00071D5A" w:rsidTr="00E863E8">
        <w:tc>
          <w:tcPr>
            <w:tcW w:w="4644" w:type="dxa"/>
          </w:tcPr>
          <w:p w:rsidR="00071D5A" w:rsidRPr="00071D5A" w:rsidRDefault="00071D5A" w:rsidP="00E863E8">
            <w:pPr>
              <w:tabs>
                <w:tab w:val="left" w:pos="2820"/>
              </w:tabs>
              <w:spacing w:line="360" w:lineRule="auto"/>
              <w:jc w:val="both"/>
              <w:rPr>
                <w:i/>
                <w:sz w:val="20"/>
                <w:szCs w:val="20"/>
              </w:rPr>
            </w:pPr>
            <w:r w:rsidRPr="00071D5A">
              <w:rPr>
                <w:i/>
                <w:sz w:val="20"/>
                <w:szCs w:val="20"/>
              </w:rPr>
              <w:t xml:space="preserve">Los alumnos de la escuela </w:t>
            </w:r>
            <w:proofErr w:type="spellStart"/>
            <w:r w:rsidRPr="00071D5A">
              <w:rPr>
                <w:i/>
                <w:sz w:val="20"/>
                <w:szCs w:val="20"/>
              </w:rPr>
              <w:t>Rossello</w:t>
            </w:r>
            <w:proofErr w:type="spellEnd"/>
            <w:r w:rsidRPr="00071D5A">
              <w:rPr>
                <w:i/>
                <w:sz w:val="20"/>
                <w:szCs w:val="20"/>
              </w:rPr>
              <w:t xml:space="preserve"> organizaron la “Misión de Navidad” entregando bolsones de alimentos a los vecinos del barrio</w:t>
            </w:r>
          </w:p>
        </w:tc>
        <w:tc>
          <w:tcPr>
            <w:tcW w:w="4000" w:type="dxa"/>
          </w:tcPr>
          <w:p w:rsidR="00071D5A" w:rsidRPr="00071D5A" w:rsidRDefault="00071D5A" w:rsidP="00E863E8">
            <w:pPr>
              <w:tabs>
                <w:tab w:val="left" w:pos="2820"/>
              </w:tabs>
              <w:spacing w:line="360" w:lineRule="auto"/>
              <w:jc w:val="both"/>
              <w:rPr>
                <w:sz w:val="20"/>
                <w:szCs w:val="20"/>
              </w:rPr>
            </w:pPr>
            <w:r w:rsidRPr="00071D5A">
              <w:rPr>
                <w:sz w:val="20"/>
                <w:szCs w:val="20"/>
              </w:rPr>
              <w:t>Los ciudadanos eligieron presidente a través del voto el domingo 13 de octubre</w:t>
            </w:r>
          </w:p>
        </w:tc>
      </w:tr>
      <w:tr w:rsidR="00071D5A" w:rsidRPr="00071D5A" w:rsidTr="00E863E8">
        <w:tc>
          <w:tcPr>
            <w:tcW w:w="4644" w:type="dxa"/>
          </w:tcPr>
          <w:p w:rsidR="00071D5A" w:rsidRPr="00071D5A" w:rsidRDefault="00071D5A" w:rsidP="00E863E8">
            <w:pPr>
              <w:tabs>
                <w:tab w:val="left" w:pos="2820"/>
              </w:tabs>
              <w:spacing w:line="360" w:lineRule="auto"/>
              <w:jc w:val="both"/>
              <w:rPr>
                <w:i/>
                <w:sz w:val="20"/>
                <w:szCs w:val="20"/>
              </w:rPr>
            </w:pPr>
          </w:p>
        </w:tc>
        <w:tc>
          <w:tcPr>
            <w:tcW w:w="4000" w:type="dxa"/>
          </w:tcPr>
          <w:p w:rsidR="00071D5A" w:rsidRPr="00071D5A" w:rsidRDefault="00071D5A" w:rsidP="00E863E8">
            <w:pPr>
              <w:tabs>
                <w:tab w:val="left" w:pos="2820"/>
              </w:tabs>
              <w:spacing w:line="360" w:lineRule="auto"/>
              <w:jc w:val="both"/>
              <w:rPr>
                <w:sz w:val="20"/>
                <w:szCs w:val="20"/>
              </w:rPr>
            </w:pPr>
          </w:p>
        </w:tc>
      </w:tr>
      <w:tr w:rsidR="00071D5A" w:rsidRPr="00071D5A" w:rsidTr="00E863E8">
        <w:tc>
          <w:tcPr>
            <w:tcW w:w="4644" w:type="dxa"/>
          </w:tcPr>
          <w:p w:rsidR="00071D5A" w:rsidRPr="00071D5A" w:rsidRDefault="00071D5A" w:rsidP="00E863E8">
            <w:pPr>
              <w:tabs>
                <w:tab w:val="left" w:pos="2820"/>
              </w:tabs>
              <w:spacing w:line="360" w:lineRule="auto"/>
              <w:jc w:val="both"/>
              <w:rPr>
                <w:i/>
                <w:sz w:val="20"/>
                <w:szCs w:val="20"/>
              </w:rPr>
            </w:pPr>
          </w:p>
        </w:tc>
        <w:tc>
          <w:tcPr>
            <w:tcW w:w="4000" w:type="dxa"/>
          </w:tcPr>
          <w:p w:rsidR="00071D5A" w:rsidRPr="00071D5A" w:rsidRDefault="00071D5A" w:rsidP="00E863E8">
            <w:pPr>
              <w:tabs>
                <w:tab w:val="left" w:pos="2820"/>
              </w:tabs>
              <w:spacing w:line="360" w:lineRule="auto"/>
              <w:jc w:val="both"/>
              <w:rPr>
                <w:sz w:val="20"/>
                <w:szCs w:val="20"/>
              </w:rPr>
            </w:pPr>
          </w:p>
        </w:tc>
      </w:tr>
      <w:tr w:rsidR="00071D5A" w:rsidRPr="00071D5A" w:rsidTr="00E863E8">
        <w:tc>
          <w:tcPr>
            <w:tcW w:w="4644" w:type="dxa"/>
          </w:tcPr>
          <w:p w:rsidR="00071D5A" w:rsidRPr="00071D5A" w:rsidRDefault="00071D5A" w:rsidP="00E863E8">
            <w:pPr>
              <w:tabs>
                <w:tab w:val="left" w:pos="2820"/>
              </w:tabs>
              <w:spacing w:line="360" w:lineRule="auto"/>
              <w:jc w:val="both"/>
              <w:rPr>
                <w:i/>
                <w:sz w:val="20"/>
                <w:szCs w:val="20"/>
              </w:rPr>
            </w:pPr>
          </w:p>
        </w:tc>
        <w:tc>
          <w:tcPr>
            <w:tcW w:w="4000" w:type="dxa"/>
          </w:tcPr>
          <w:p w:rsidR="00071D5A" w:rsidRPr="00071D5A" w:rsidRDefault="00071D5A" w:rsidP="00E863E8">
            <w:pPr>
              <w:tabs>
                <w:tab w:val="left" w:pos="2820"/>
              </w:tabs>
              <w:spacing w:line="360" w:lineRule="auto"/>
              <w:jc w:val="both"/>
              <w:rPr>
                <w:sz w:val="20"/>
                <w:szCs w:val="20"/>
              </w:rPr>
            </w:pPr>
          </w:p>
        </w:tc>
      </w:tr>
    </w:tbl>
    <w:p w:rsidR="00071D5A" w:rsidRPr="00071D5A" w:rsidRDefault="00071D5A" w:rsidP="00071D5A">
      <w:pPr>
        <w:pStyle w:val="Prrafodelista"/>
        <w:tabs>
          <w:tab w:val="left" w:pos="2820"/>
        </w:tabs>
        <w:spacing w:line="360" w:lineRule="auto"/>
        <w:jc w:val="both"/>
        <w:rPr>
          <w:sz w:val="20"/>
          <w:szCs w:val="20"/>
        </w:rPr>
      </w:pP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RESPONDE: ¿Cuál es la forma más común de participación de los ciudadanos dentro de un estado?</w:t>
      </w: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ENUMERA Las características del sufragio o voto en nuestro país. EXPLICA qué significa cada término</w:t>
      </w:r>
    </w:p>
    <w:p w:rsidR="00071D5A" w:rsidRPr="00071D5A" w:rsidRDefault="00071D5A" w:rsidP="00071D5A">
      <w:pPr>
        <w:tabs>
          <w:tab w:val="left" w:pos="2820"/>
        </w:tabs>
        <w:spacing w:line="360" w:lineRule="auto"/>
        <w:jc w:val="both"/>
        <w:rPr>
          <w:sz w:val="20"/>
          <w:szCs w:val="20"/>
        </w:rPr>
      </w:pPr>
      <w:r w:rsidRPr="00071D5A">
        <w:rPr>
          <w:sz w:val="20"/>
          <w:szCs w:val="20"/>
        </w:rPr>
        <w:t xml:space="preserve">            </w:t>
      </w:r>
    </w:p>
    <w:tbl>
      <w:tblPr>
        <w:tblStyle w:val="Tablaconcuadrcula"/>
        <w:tblW w:w="7654" w:type="dxa"/>
        <w:tblInd w:w="1101" w:type="dxa"/>
        <w:tblLook w:val="04A0" w:firstRow="1" w:lastRow="0" w:firstColumn="1" w:lastColumn="0" w:noHBand="0" w:noVBand="1"/>
      </w:tblPr>
      <w:tblGrid>
        <w:gridCol w:w="2551"/>
        <w:gridCol w:w="5103"/>
      </w:tblGrid>
      <w:tr w:rsidR="00071D5A" w:rsidRPr="00071D5A" w:rsidTr="00E863E8">
        <w:tc>
          <w:tcPr>
            <w:tcW w:w="2551" w:type="dxa"/>
          </w:tcPr>
          <w:p w:rsidR="00071D5A" w:rsidRPr="00071D5A" w:rsidRDefault="00071D5A" w:rsidP="00E863E8">
            <w:pPr>
              <w:tabs>
                <w:tab w:val="left" w:pos="2820"/>
              </w:tabs>
              <w:spacing w:line="360" w:lineRule="auto"/>
              <w:jc w:val="center"/>
              <w:rPr>
                <w:b/>
                <w:i/>
                <w:sz w:val="20"/>
                <w:szCs w:val="20"/>
              </w:rPr>
            </w:pPr>
            <w:r w:rsidRPr="00071D5A">
              <w:rPr>
                <w:b/>
                <w:i/>
                <w:sz w:val="20"/>
                <w:szCs w:val="20"/>
              </w:rPr>
              <w:t>El voto es….</w:t>
            </w:r>
          </w:p>
        </w:tc>
        <w:tc>
          <w:tcPr>
            <w:tcW w:w="5103" w:type="dxa"/>
          </w:tcPr>
          <w:p w:rsidR="00071D5A" w:rsidRPr="00071D5A" w:rsidRDefault="00071D5A" w:rsidP="00E863E8">
            <w:pPr>
              <w:tabs>
                <w:tab w:val="left" w:pos="2820"/>
              </w:tabs>
              <w:spacing w:line="360" w:lineRule="auto"/>
              <w:jc w:val="center"/>
              <w:rPr>
                <w:b/>
                <w:i/>
                <w:sz w:val="20"/>
                <w:szCs w:val="20"/>
              </w:rPr>
            </w:pPr>
            <w:r w:rsidRPr="00071D5A">
              <w:rPr>
                <w:b/>
                <w:i/>
                <w:sz w:val="20"/>
                <w:szCs w:val="20"/>
              </w:rPr>
              <w:t>Significa que….</w:t>
            </w:r>
          </w:p>
        </w:tc>
      </w:tr>
      <w:tr w:rsidR="00071D5A" w:rsidRPr="00071D5A" w:rsidTr="00E863E8">
        <w:tc>
          <w:tcPr>
            <w:tcW w:w="2551" w:type="dxa"/>
          </w:tcPr>
          <w:p w:rsidR="00071D5A" w:rsidRPr="00071D5A" w:rsidRDefault="00071D5A" w:rsidP="00071D5A">
            <w:pPr>
              <w:pStyle w:val="Prrafodelista"/>
              <w:numPr>
                <w:ilvl w:val="0"/>
                <w:numId w:val="17"/>
              </w:numPr>
              <w:tabs>
                <w:tab w:val="left" w:pos="2820"/>
              </w:tabs>
              <w:spacing w:line="360" w:lineRule="auto"/>
              <w:rPr>
                <w:sz w:val="20"/>
                <w:szCs w:val="20"/>
              </w:rPr>
            </w:pPr>
          </w:p>
        </w:tc>
        <w:tc>
          <w:tcPr>
            <w:tcW w:w="5103" w:type="dxa"/>
          </w:tcPr>
          <w:p w:rsidR="00071D5A" w:rsidRPr="00071D5A" w:rsidRDefault="00071D5A" w:rsidP="00E863E8">
            <w:pPr>
              <w:tabs>
                <w:tab w:val="left" w:pos="2820"/>
              </w:tabs>
              <w:spacing w:line="360" w:lineRule="auto"/>
              <w:rPr>
                <w:sz w:val="20"/>
                <w:szCs w:val="20"/>
              </w:rPr>
            </w:pPr>
          </w:p>
        </w:tc>
      </w:tr>
      <w:tr w:rsidR="00071D5A" w:rsidRPr="00071D5A" w:rsidTr="00E863E8">
        <w:tc>
          <w:tcPr>
            <w:tcW w:w="2551" w:type="dxa"/>
          </w:tcPr>
          <w:p w:rsidR="00071D5A" w:rsidRPr="00071D5A" w:rsidRDefault="00071D5A" w:rsidP="00071D5A">
            <w:pPr>
              <w:pStyle w:val="Prrafodelista"/>
              <w:numPr>
                <w:ilvl w:val="0"/>
                <w:numId w:val="17"/>
              </w:numPr>
              <w:tabs>
                <w:tab w:val="left" w:pos="2820"/>
              </w:tabs>
              <w:spacing w:line="360" w:lineRule="auto"/>
              <w:rPr>
                <w:sz w:val="20"/>
                <w:szCs w:val="20"/>
              </w:rPr>
            </w:pPr>
          </w:p>
        </w:tc>
        <w:tc>
          <w:tcPr>
            <w:tcW w:w="5103" w:type="dxa"/>
          </w:tcPr>
          <w:p w:rsidR="00071D5A" w:rsidRPr="00071D5A" w:rsidRDefault="00071D5A" w:rsidP="00E863E8">
            <w:pPr>
              <w:tabs>
                <w:tab w:val="left" w:pos="2820"/>
              </w:tabs>
              <w:spacing w:line="360" w:lineRule="auto"/>
              <w:rPr>
                <w:sz w:val="20"/>
                <w:szCs w:val="20"/>
              </w:rPr>
            </w:pPr>
          </w:p>
        </w:tc>
      </w:tr>
      <w:tr w:rsidR="00071D5A" w:rsidRPr="00071D5A" w:rsidTr="00E863E8">
        <w:tc>
          <w:tcPr>
            <w:tcW w:w="2551" w:type="dxa"/>
          </w:tcPr>
          <w:p w:rsidR="00071D5A" w:rsidRPr="00071D5A" w:rsidRDefault="00071D5A" w:rsidP="00071D5A">
            <w:pPr>
              <w:pStyle w:val="Prrafodelista"/>
              <w:numPr>
                <w:ilvl w:val="0"/>
                <w:numId w:val="17"/>
              </w:numPr>
              <w:tabs>
                <w:tab w:val="left" w:pos="2820"/>
              </w:tabs>
              <w:spacing w:line="360" w:lineRule="auto"/>
              <w:rPr>
                <w:sz w:val="20"/>
                <w:szCs w:val="20"/>
              </w:rPr>
            </w:pPr>
          </w:p>
        </w:tc>
        <w:tc>
          <w:tcPr>
            <w:tcW w:w="5103" w:type="dxa"/>
          </w:tcPr>
          <w:p w:rsidR="00071D5A" w:rsidRPr="00071D5A" w:rsidRDefault="00071D5A" w:rsidP="00E863E8">
            <w:pPr>
              <w:tabs>
                <w:tab w:val="left" w:pos="2820"/>
              </w:tabs>
              <w:spacing w:line="360" w:lineRule="auto"/>
              <w:rPr>
                <w:sz w:val="20"/>
                <w:szCs w:val="20"/>
              </w:rPr>
            </w:pPr>
          </w:p>
        </w:tc>
      </w:tr>
    </w:tbl>
    <w:p w:rsidR="00071D5A" w:rsidRPr="00071D5A" w:rsidRDefault="00071D5A" w:rsidP="00071D5A">
      <w:pPr>
        <w:tabs>
          <w:tab w:val="left" w:pos="2820"/>
        </w:tabs>
        <w:spacing w:line="360" w:lineRule="auto"/>
        <w:jc w:val="both"/>
        <w:rPr>
          <w:sz w:val="20"/>
          <w:szCs w:val="20"/>
          <w:u w:val="single"/>
        </w:rPr>
      </w:pP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RESPONDE: ¿Qué son los mecanismos de participación directa?</w:t>
      </w:r>
    </w:p>
    <w:p w:rsidR="00071D5A" w:rsidRPr="00071D5A" w:rsidRDefault="00071D5A" w:rsidP="00071D5A">
      <w:pPr>
        <w:pStyle w:val="Prrafodelista"/>
        <w:numPr>
          <w:ilvl w:val="0"/>
          <w:numId w:val="16"/>
        </w:numPr>
        <w:tabs>
          <w:tab w:val="left" w:pos="2820"/>
        </w:tabs>
        <w:spacing w:line="360" w:lineRule="auto"/>
        <w:jc w:val="both"/>
        <w:rPr>
          <w:sz w:val="20"/>
          <w:szCs w:val="20"/>
        </w:rPr>
      </w:pPr>
      <w:r w:rsidRPr="00071D5A">
        <w:rPr>
          <w:sz w:val="20"/>
          <w:szCs w:val="20"/>
        </w:rPr>
        <w:t>ANOTA y DEFINE los 4 mecanismos de participación política que aparecen en el libro</w:t>
      </w:r>
    </w:p>
    <w:p w:rsidR="00071D5A" w:rsidRPr="00071D5A" w:rsidRDefault="00071D5A" w:rsidP="00071D5A">
      <w:pPr>
        <w:tabs>
          <w:tab w:val="left" w:pos="2820"/>
        </w:tabs>
        <w:spacing w:line="360" w:lineRule="auto"/>
        <w:ind w:left="360"/>
        <w:jc w:val="both"/>
        <w:rPr>
          <w:sz w:val="20"/>
          <w:szCs w:val="20"/>
        </w:rPr>
      </w:pPr>
    </w:p>
    <w:p w:rsidR="00071D5A" w:rsidRDefault="00071D5A">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CB436B" w:rsidRDefault="00CB436B">
      <w:pPr>
        <w:rPr>
          <w:sz w:val="20"/>
          <w:szCs w:val="20"/>
        </w:rPr>
      </w:pP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E5DFEC" w:themeFill="accent4" w:themeFillTint="33"/>
        <w:autoSpaceDE w:val="0"/>
        <w:autoSpaceDN w:val="0"/>
        <w:adjustRightInd w:val="0"/>
        <w:spacing w:line="360" w:lineRule="auto"/>
        <w:jc w:val="center"/>
        <w:rPr>
          <w:b/>
          <w:sz w:val="20"/>
          <w:szCs w:val="20"/>
        </w:rPr>
      </w:pPr>
      <w:r w:rsidRPr="00071D5A">
        <w:rPr>
          <w:b/>
          <w:sz w:val="20"/>
          <w:szCs w:val="20"/>
        </w:rPr>
        <w:t>ACTIVIDAD N°</w:t>
      </w:r>
      <w:r w:rsidRPr="00071D5A">
        <w:rPr>
          <w:b/>
          <w:sz w:val="20"/>
          <w:szCs w:val="20"/>
        </w:rPr>
        <w:t xml:space="preserve"> 3</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E5DFEC" w:themeFill="accent4" w:themeFillTint="33"/>
        <w:autoSpaceDE w:val="0"/>
        <w:autoSpaceDN w:val="0"/>
        <w:adjustRightInd w:val="0"/>
        <w:spacing w:line="360" w:lineRule="auto"/>
        <w:jc w:val="center"/>
        <w:rPr>
          <w:b/>
          <w:sz w:val="20"/>
          <w:szCs w:val="20"/>
        </w:rPr>
      </w:pPr>
      <w:r w:rsidRPr="00071D5A">
        <w:rPr>
          <w:b/>
          <w:sz w:val="20"/>
          <w:szCs w:val="20"/>
        </w:rPr>
        <w:t>LOS MOVIMIENTOS SOCIALES</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E5DFEC" w:themeFill="accent4" w:themeFillTint="33"/>
        <w:autoSpaceDE w:val="0"/>
        <w:autoSpaceDN w:val="0"/>
        <w:adjustRightInd w:val="0"/>
        <w:spacing w:line="360" w:lineRule="auto"/>
        <w:jc w:val="center"/>
        <w:rPr>
          <w:b/>
          <w:sz w:val="20"/>
          <w:szCs w:val="20"/>
        </w:rPr>
      </w:pPr>
      <w:r w:rsidRPr="00071D5A">
        <w:rPr>
          <w:b/>
          <w:sz w:val="20"/>
          <w:szCs w:val="20"/>
        </w:rPr>
        <w:t xml:space="preserve">FECHA DE ENTREGA   </w:t>
      </w:r>
    </w:p>
    <w:p w:rsidR="00071D5A" w:rsidRPr="00071D5A" w:rsidRDefault="00071D5A" w:rsidP="002F2C5C">
      <w:pPr>
        <w:pBdr>
          <w:top w:val="single" w:sz="4" w:space="1" w:color="auto"/>
          <w:left w:val="single" w:sz="4" w:space="4" w:color="auto"/>
          <w:bottom w:val="single" w:sz="4" w:space="1" w:color="auto"/>
          <w:right w:val="single" w:sz="4" w:space="4" w:color="auto"/>
        </w:pBdr>
        <w:shd w:val="clear" w:color="auto" w:fill="E5DFEC" w:themeFill="accent4" w:themeFillTint="33"/>
        <w:autoSpaceDE w:val="0"/>
        <w:autoSpaceDN w:val="0"/>
        <w:adjustRightInd w:val="0"/>
        <w:spacing w:line="360" w:lineRule="auto"/>
        <w:jc w:val="center"/>
        <w:rPr>
          <w:b/>
          <w:sz w:val="20"/>
          <w:szCs w:val="20"/>
        </w:rPr>
      </w:pPr>
      <w:r w:rsidRPr="00071D5A">
        <w:rPr>
          <w:b/>
          <w:sz w:val="20"/>
          <w:szCs w:val="20"/>
        </w:rPr>
        <w:t xml:space="preserve"> </w:t>
      </w:r>
      <w:r w:rsidRPr="00071D5A">
        <w:rPr>
          <w:b/>
          <w:sz w:val="20"/>
          <w:szCs w:val="20"/>
        </w:rPr>
        <w:t xml:space="preserve">12 </w:t>
      </w:r>
      <w:r w:rsidRPr="00071D5A">
        <w:rPr>
          <w:b/>
          <w:sz w:val="20"/>
          <w:szCs w:val="20"/>
        </w:rPr>
        <w:t>DE DICIEMBRE</w:t>
      </w:r>
    </w:p>
    <w:p w:rsidR="00071D5A" w:rsidRPr="00071D5A" w:rsidRDefault="00071D5A">
      <w:pPr>
        <w:rPr>
          <w:sz w:val="20"/>
          <w:szCs w:val="20"/>
        </w:rPr>
      </w:pPr>
    </w:p>
    <w:p w:rsidR="00071D5A" w:rsidRPr="00071D5A" w:rsidRDefault="00071D5A" w:rsidP="00071D5A">
      <w:pPr>
        <w:pStyle w:val="NormalWeb"/>
        <w:shd w:val="clear" w:color="auto" w:fill="FFFFFF"/>
        <w:spacing w:before="0" w:beforeAutospacing="0" w:after="0" w:afterAutospacing="0" w:line="360" w:lineRule="auto"/>
        <w:ind w:firstLine="360"/>
        <w:jc w:val="both"/>
        <w:textAlignment w:val="top"/>
        <w:rPr>
          <w:b/>
          <w:sz w:val="20"/>
          <w:szCs w:val="20"/>
        </w:rPr>
      </w:pPr>
      <w:r w:rsidRPr="00071D5A">
        <w:rPr>
          <w:b/>
          <w:sz w:val="20"/>
          <w:szCs w:val="20"/>
        </w:rPr>
        <w:t xml:space="preserve">Los movimientos sociales </w:t>
      </w:r>
    </w:p>
    <w:p w:rsidR="00071D5A" w:rsidRPr="00071D5A" w:rsidRDefault="00071D5A" w:rsidP="00071D5A">
      <w:pPr>
        <w:pStyle w:val="NormalWeb"/>
        <w:shd w:val="clear" w:color="auto" w:fill="FFFFFF"/>
        <w:spacing w:before="0" w:beforeAutospacing="0" w:after="0" w:afterAutospacing="0" w:line="360" w:lineRule="auto"/>
        <w:ind w:firstLine="360"/>
        <w:jc w:val="both"/>
        <w:textAlignment w:val="top"/>
        <w:rPr>
          <w:sz w:val="20"/>
          <w:szCs w:val="20"/>
        </w:rPr>
      </w:pPr>
      <w:r w:rsidRPr="00071D5A">
        <w:rPr>
          <w:sz w:val="20"/>
          <w:szCs w:val="20"/>
        </w:rPr>
        <w:t>Son grupos de base organizados en torno a la defensa o promoción de una causa que, de manera coordinada, planificada y sostenida en el tiempo, pretenden el cambio social.</w:t>
      </w:r>
    </w:p>
    <w:p w:rsidR="00071D5A" w:rsidRPr="00071D5A" w:rsidRDefault="00071D5A" w:rsidP="00071D5A">
      <w:pPr>
        <w:pStyle w:val="NormalWeb"/>
        <w:shd w:val="clear" w:color="auto" w:fill="FFFFFF"/>
        <w:spacing w:before="0" w:beforeAutospacing="0" w:after="0" w:afterAutospacing="0" w:line="360" w:lineRule="auto"/>
        <w:ind w:firstLine="360"/>
        <w:jc w:val="both"/>
        <w:textAlignment w:val="top"/>
        <w:rPr>
          <w:sz w:val="20"/>
          <w:szCs w:val="20"/>
        </w:rPr>
      </w:pPr>
      <w:r w:rsidRPr="00071D5A">
        <w:rPr>
          <w:sz w:val="20"/>
          <w:szCs w:val="20"/>
        </w:rPr>
        <w:t xml:space="preserve">Los movimientos sociales se articulan en torno a dos claves fundamentales: la percepción de una identidad compartida entre sus miembros y la organización sistemática con proyección de futuro, todo orientado a intervenir de manera concreta en la sociedad. </w:t>
      </w:r>
    </w:p>
    <w:p w:rsidR="00071D5A" w:rsidRPr="00071D5A" w:rsidRDefault="00071D5A" w:rsidP="00071D5A">
      <w:pPr>
        <w:pStyle w:val="NormalWeb"/>
        <w:shd w:val="clear" w:color="auto" w:fill="FFFFFF"/>
        <w:spacing w:before="0" w:beforeAutospacing="0" w:after="0" w:afterAutospacing="0" w:line="360" w:lineRule="auto"/>
        <w:ind w:firstLine="360"/>
        <w:jc w:val="both"/>
        <w:textAlignment w:val="top"/>
        <w:rPr>
          <w:sz w:val="20"/>
          <w:szCs w:val="20"/>
        </w:rPr>
      </w:pPr>
      <w:r w:rsidRPr="00071D5A">
        <w:rPr>
          <w:sz w:val="20"/>
          <w:szCs w:val="20"/>
        </w:rPr>
        <w:t>El objetivo de los movimientos sociales es promover cambios en las estructuras sociales y los valores que estas estructuras defienden, ya que dichas estructuras, por su propensión a la estabilidad, tienden a naturalizar el estado de las cosas, lo que es causa del estancamiento y la perpetuación de condiciones anacrónicas generadoras de conflicto.</w:t>
      </w:r>
    </w:p>
    <w:p w:rsidR="00071D5A" w:rsidRPr="00071D5A" w:rsidRDefault="00071D5A" w:rsidP="00071D5A">
      <w:pPr>
        <w:pStyle w:val="Ttulo2"/>
        <w:shd w:val="clear" w:color="auto" w:fill="FFFFFF"/>
        <w:spacing w:before="0" w:beforeAutospacing="0" w:after="0" w:afterAutospacing="0" w:line="360" w:lineRule="auto"/>
        <w:jc w:val="both"/>
        <w:textAlignment w:val="top"/>
        <w:rPr>
          <w:bCs w:val="0"/>
          <w:sz w:val="20"/>
          <w:szCs w:val="20"/>
        </w:rPr>
      </w:pPr>
    </w:p>
    <w:p w:rsidR="00071D5A" w:rsidRPr="00071D5A" w:rsidRDefault="00071D5A" w:rsidP="00071D5A">
      <w:pPr>
        <w:pStyle w:val="NormalWeb"/>
        <w:shd w:val="clear" w:color="auto" w:fill="FFFFFF"/>
        <w:spacing w:before="0" w:beforeAutospacing="0" w:after="0" w:afterAutospacing="0" w:line="360" w:lineRule="auto"/>
        <w:ind w:firstLine="708"/>
        <w:jc w:val="both"/>
        <w:textAlignment w:val="top"/>
        <w:rPr>
          <w:sz w:val="20"/>
          <w:szCs w:val="20"/>
        </w:rPr>
      </w:pPr>
      <w:r w:rsidRPr="00071D5A">
        <w:rPr>
          <w:sz w:val="20"/>
          <w:szCs w:val="20"/>
        </w:rPr>
        <w:t xml:space="preserve">La clasificación de los movimientos sociales parte de la diversidad de áreas, agendas y propósitos que se manifiestan entre ellos. </w:t>
      </w:r>
    </w:p>
    <w:p w:rsidR="00071D5A" w:rsidRPr="00071D5A" w:rsidRDefault="00071D5A" w:rsidP="00071D5A">
      <w:pPr>
        <w:pStyle w:val="NormalWeb"/>
        <w:shd w:val="clear" w:color="auto" w:fill="FFFFFF"/>
        <w:spacing w:before="0" w:beforeAutospacing="0" w:after="0" w:afterAutospacing="0" w:line="360" w:lineRule="auto"/>
        <w:ind w:firstLine="708"/>
        <w:jc w:val="both"/>
        <w:textAlignment w:val="top"/>
        <w:rPr>
          <w:sz w:val="20"/>
          <w:szCs w:val="20"/>
        </w:rPr>
      </w:pPr>
      <w:r w:rsidRPr="00071D5A">
        <w:rPr>
          <w:sz w:val="20"/>
          <w:szCs w:val="20"/>
        </w:rPr>
        <w:t>Veamos a continuación cuáles son los tipos de movimientos sociales más importantes.</w:t>
      </w:r>
    </w:p>
    <w:p w:rsidR="00071D5A" w:rsidRPr="00071D5A" w:rsidRDefault="00071D5A" w:rsidP="00071D5A">
      <w:pPr>
        <w:pStyle w:val="Ttulo3"/>
        <w:shd w:val="clear" w:color="auto" w:fill="FFFFFF"/>
        <w:spacing w:before="0" w:beforeAutospacing="0" w:after="0" w:afterAutospacing="0" w:line="360" w:lineRule="auto"/>
        <w:ind w:left="708" w:firstLine="708"/>
        <w:jc w:val="both"/>
        <w:textAlignment w:val="top"/>
        <w:rPr>
          <w:b w:val="0"/>
          <w:bCs w:val="0"/>
          <w:i/>
          <w:sz w:val="20"/>
          <w:szCs w:val="20"/>
        </w:rPr>
      </w:pPr>
      <w:r w:rsidRPr="00071D5A">
        <w:rPr>
          <w:b w:val="0"/>
          <w:bCs w:val="0"/>
          <w:i/>
          <w:sz w:val="20"/>
          <w:szCs w:val="20"/>
        </w:rPr>
        <w:t>Según la cualidad del cambio</w:t>
      </w:r>
    </w:p>
    <w:p w:rsidR="00071D5A" w:rsidRPr="00071D5A" w:rsidRDefault="00071D5A" w:rsidP="00071D5A">
      <w:pPr>
        <w:numPr>
          <w:ilvl w:val="0"/>
          <w:numId w:val="18"/>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innovadores o progresistas:</w:t>
      </w:r>
      <w:r w:rsidRPr="00071D5A">
        <w:rPr>
          <w:sz w:val="20"/>
          <w:szCs w:val="20"/>
        </w:rPr>
        <w:t> aquellos que promueven una nueva forma de organización social. </w:t>
      </w:r>
      <w:r w:rsidRPr="00071D5A">
        <w:rPr>
          <w:rStyle w:val="Textoennegrita"/>
          <w:sz w:val="20"/>
          <w:szCs w:val="20"/>
          <w:bdr w:val="none" w:sz="0" w:space="0" w:color="auto" w:frame="1"/>
        </w:rPr>
        <w:t>Ejemplo:</w:t>
      </w:r>
      <w:r w:rsidRPr="00071D5A">
        <w:rPr>
          <w:sz w:val="20"/>
          <w:szCs w:val="20"/>
        </w:rPr>
        <w:t> movimiento obrero.</w:t>
      </w:r>
    </w:p>
    <w:p w:rsidR="00071D5A" w:rsidRPr="00071D5A" w:rsidRDefault="00071D5A" w:rsidP="00071D5A">
      <w:pPr>
        <w:numPr>
          <w:ilvl w:val="0"/>
          <w:numId w:val="18"/>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conservadores: </w:t>
      </w:r>
      <w:r w:rsidRPr="00071D5A">
        <w:rPr>
          <w:sz w:val="20"/>
          <w:szCs w:val="20"/>
        </w:rPr>
        <w:t>aquellos que resisten los cambios introducidos por los actores políticos o que pretender la legitimación de estructuras o sistemas de creencias tradicionales. </w:t>
      </w:r>
      <w:r w:rsidRPr="00071D5A">
        <w:rPr>
          <w:rStyle w:val="Textoennegrita"/>
          <w:sz w:val="20"/>
          <w:szCs w:val="20"/>
          <w:bdr w:val="none" w:sz="0" w:space="0" w:color="auto" w:frame="1"/>
        </w:rPr>
        <w:t>Ejemplo:</w:t>
      </w:r>
      <w:r w:rsidRPr="00071D5A">
        <w:rPr>
          <w:sz w:val="20"/>
          <w:szCs w:val="20"/>
        </w:rPr>
        <w:t> movimientos monárquicos.</w:t>
      </w:r>
    </w:p>
    <w:p w:rsidR="00071D5A" w:rsidRPr="00071D5A" w:rsidRDefault="00071D5A" w:rsidP="00071D5A">
      <w:pPr>
        <w:pStyle w:val="Ttulo3"/>
        <w:shd w:val="clear" w:color="auto" w:fill="FFFFFF"/>
        <w:spacing w:before="0" w:beforeAutospacing="0" w:after="0" w:afterAutospacing="0" w:line="360" w:lineRule="auto"/>
        <w:ind w:left="708" w:firstLine="708"/>
        <w:jc w:val="both"/>
        <w:textAlignment w:val="top"/>
        <w:rPr>
          <w:b w:val="0"/>
          <w:bCs w:val="0"/>
          <w:i/>
          <w:sz w:val="20"/>
          <w:szCs w:val="20"/>
        </w:rPr>
      </w:pPr>
      <w:r w:rsidRPr="00071D5A">
        <w:rPr>
          <w:b w:val="0"/>
          <w:bCs w:val="0"/>
          <w:i/>
          <w:sz w:val="20"/>
          <w:szCs w:val="20"/>
        </w:rPr>
        <w:t>Según los objetivos del cambio</w:t>
      </w:r>
    </w:p>
    <w:p w:rsidR="00071D5A" w:rsidRPr="00071D5A" w:rsidRDefault="00071D5A" w:rsidP="00071D5A">
      <w:pPr>
        <w:numPr>
          <w:ilvl w:val="0"/>
          <w:numId w:val="19"/>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estructurales o sociopolíticos: </w:t>
      </w:r>
      <w:r w:rsidRPr="00071D5A">
        <w:rPr>
          <w:sz w:val="20"/>
          <w:szCs w:val="20"/>
        </w:rPr>
        <w:t>se orientan a la modificación del aparato legal, sea parcial o total.</w:t>
      </w:r>
    </w:p>
    <w:p w:rsidR="00071D5A" w:rsidRPr="00071D5A" w:rsidRDefault="00071D5A" w:rsidP="00071D5A">
      <w:pPr>
        <w:numPr>
          <w:ilvl w:val="1"/>
          <w:numId w:val="19"/>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el movimiento por los derechos civiles en EE.UU. en la década de 1960.</w:t>
      </w:r>
    </w:p>
    <w:p w:rsidR="00071D5A" w:rsidRPr="00071D5A" w:rsidRDefault="00071D5A" w:rsidP="00071D5A">
      <w:pPr>
        <w:numPr>
          <w:ilvl w:val="0"/>
          <w:numId w:val="19"/>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w:t>
      </w:r>
      <w:r w:rsidRPr="00071D5A">
        <w:rPr>
          <w:sz w:val="20"/>
          <w:szCs w:val="20"/>
        </w:rPr>
        <w:t> </w:t>
      </w:r>
      <w:r w:rsidRPr="00071D5A">
        <w:rPr>
          <w:rStyle w:val="Textoennegrita"/>
          <w:sz w:val="20"/>
          <w:szCs w:val="20"/>
          <w:bdr w:val="none" w:sz="0" w:space="0" w:color="auto" w:frame="1"/>
        </w:rPr>
        <w:t>socioculturales: </w:t>
      </w:r>
      <w:r w:rsidRPr="00071D5A">
        <w:rPr>
          <w:sz w:val="20"/>
          <w:szCs w:val="20"/>
        </w:rPr>
        <w:t>persiguen la modificación del sistema de creencias, los valores o los modos de vida.</w:t>
      </w:r>
    </w:p>
    <w:p w:rsidR="00071D5A" w:rsidRPr="00071D5A" w:rsidRDefault="00071D5A" w:rsidP="00071D5A">
      <w:pPr>
        <w:numPr>
          <w:ilvl w:val="1"/>
          <w:numId w:val="19"/>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el feminismo actual en el mundo occidental.</w:t>
      </w:r>
    </w:p>
    <w:p w:rsidR="00071D5A" w:rsidRPr="00071D5A" w:rsidRDefault="00071D5A" w:rsidP="00071D5A">
      <w:pPr>
        <w:pStyle w:val="Ttulo3"/>
        <w:shd w:val="clear" w:color="auto" w:fill="FFFFFF"/>
        <w:spacing w:before="0" w:beforeAutospacing="0" w:after="0" w:afterAutospacing="0" w:line="360" w:lineRule="auto"/>
        <w:jc w:val="both"/>
        <w:textAlignment w:val="top"/>
        <w:rPr>
          <w:b w:val="0"/>
          <w:bCs w:val="0"/>
          <w:sz w:val="20"/>
          <w:szCs w:val="20"/>
        </w:rPr>
      </w:pPr>
      <w:r w:rsidRPr="00071D5A">
        <w:rPr>
          <w:b w:val="0"/>
          <w:bCs w:val="0"/>
          <w:sz w:val="20"/>
          <w:szCs w:val="20"/>
        </w:rPr>
        <w:t>Según la estrategia</w:t>
      </w:r>
    </w:p>
    <w:p w:rsidR="00071D5A" w:rsidRPr="00071D5A" w:rsidRDefault="00071D5A" w:rsidP="00071D5A">
      <w:pPr>
        <w:numPr>
          <w:ilvl w:val="0"/>
          <w:numId w:val="20"/>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de lógica instrumental: </w:t>
      </w:r>
      <w:r w:rsidRPr="00071D5A">
        <w:rPr>
          <w:sz w:val="20"/>
          <w:szCs w:val="20"/>
        </w:rPr>
        <w:t>el objetivo es conquistar el poder.</w:t>
      </w:r>
    </w:p>
    <w:p w:rsidR="00071D5A" w:rsidRPr="00071D5A" w:rsidRDefault="00071D5A" w:rsidP="00071D5A">
      <w:pPr>
        <w:numPr>
          <w:ilvl w:val="1"/>
          <w:numId w:val="20"/>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movimientos revolucionarios.</w:t>
      </w:r>
    </w:p>
    <w:p w:rsidR="00071D5A" w:rsidRPr="00071D5A" w:rsidRDefault="00071D5A" w:rsidP="00071D5A">
      <w:pPr>
        <w:numPr>
          <w:ilvl w:val="0"/>
          <w:numId w:val="20"/>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de lógica expresiva: </w:t>
      </w:r>
      <w:r w:rsidRPr="00071D5A">
        <w:rPr>
          <w:sz w:val="20"/>
          <w:szCs w:val="20"/>
        </w:rPr>
        <w:t>el objetivo es defender los valores o identidades de los grupos emergentes frente al orden hegemónico.</w:t>
      </w:r>
    </w:p>
    <w:p w:rsidR="00071D5A" w:rsidRPr="00071D5A" w:rsidRDefault="00071D5A" w:rsidP="00071D5A">
      <w:pPr>
        <w:numPr>
          <w:ilvl w:val="1"/>
          <w:numId w:val="20"/>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w:t>
      </w:r>
      <w:r w:rsidRPr="00071D5A">
        <w:rPr>
          <w:rStyle w:val="nfasis"/>
          <w:sz w:val="20"/>
          <w:szCs w:val="20"/>
        </w:rPr>
        <w:t>movimiento LGBT</w:t>
      </w:r>
      <w:r w:rsidRPr="00071D5A">
        <w:rPr>
          <w:sz w:val="20"/>
          <w:szCs w:val="20"/>
        </w:rPr>
        <w:t>.</w:t>
      </w:r>
    </w:p>
    <w:p w:rsidR="00071D5A" w:rsidRPr="00071D5A" w:rsidRDefault="00071D5A" w:rsidP="00071D5A">
      <w:pPr>
        <w:pStyle w:val="Ttulo3"/>
        <w:shd w:val="clear" w:color="auto" w:fill="FFFFFF"/>
        <w:spacing w:before="0" w:beforeAutospacing="0" w:after="0" w:afterAutospacing="0" w:line="360" w:lineRule="auto"/>
        <w:ind w:left="708" w:firstLine="708"/>
        <w:jc w:val="both"/>
        <w:textAlignment w:val="top"/>
        <w:rPr>
          <w:b w:val="0"/>
          <w:bCs w:val="0"/>
          <w:i/>
          <w:sz w:val="20"/>
          <w:szCs w:val="20"/>
        </w:rPr>
      </w:pPr>
      <w:r w:rsidRPr="00071D5A">
        <w:rPr>
          <w:b w:val="0"/>
          <w:bCs w:val="0"/>
          <w:i/>
          <w:sz w:val="20"/>
          <w:szCs w:val="20"/>
        </w:rPr>
        <w:t>Según el desarrollo histórico</w:t>
      </w:r>
    </w:p>
    <w:p w:rsidR="00071D5A" w:rsidRPr="00071D5A" w:rsidRDefault="00071D5A" w:rsidP="00071D5A">
      <w:pPr>
        <w:numPr>
          <w:ilvl w:val="0"/>
          <w:numId w:val="21"/>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viejos o tradicionales: </w:t>
      </w:r>
      <w:r w:rsidRPr="00071D5A">
        <w:rPr>
          <w:sz w:val="20"/>
          <w:szCs w:val="20"/>
        </w:rPr>
        <w:t>son aquellos que tuvieron su origen al inicio de las sociedades modernas.</w:t>
      </w:r>
    </w:p>
    <w:p w:rsidR="00071D5A" w:rsidRPr="00071D5A" w:rsidRDefault="00071D5A" w:rsidP="00071D5A">
      <w:pPr>
        <w:numPr>
          <w:ilvl w:val="1"/>
          <w:numId w:val="21"/>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el </w:t>
      </w:r>
      <w:r w:rsidRPr="00071D5A">
        <w:rPr>
          <w:rStyle w:val="nfasis"/>
          <w:sz w:val="20"/>
          <w:szCs w:val="20"/>
        </w:rPr>
        <w:t>movimiento sufragista</w:t>
      </w:r>
      <w:r w:rsidRPr="00071D5A">
        <w:rPr>
          <w:sz w:val="20"/>
          <w:szCs w:val="20"/>
        </w:rPr>
        <w:t> en Gran Bretaña y EE.UU. en el siglo XIX.</w:t>
      </w:r>
    </w:p>
    <w:p w:rsidR="00071D5A" w:rsidRPr="00071D5A" w:rsidRDefault="00071D5A" w:rsidP="00071D5A">
      <w:pPr>
        <w:numPr>
          <w:ilvl w:val="0"/>
          <w:numId w:val="21"/>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nuevos: </w:t>
      </w:r>
      <w:r w:rsidRPr="00071D5A">
        <w:rPr>
          <w:sz w:val="20"/>
          <w:szCs w:val="20"/>
        </w:rPr>
        <w:t>se refiere a aquellos movimientos sociales que resultan de las sociedades de consumo y postindustriales. Sus causas suelen ser identidades, cultura y derechos civiles.</w:t>
      </w:r>
    </w:p>
    <w:p w:rsidR="00071D5A" w:rsidRPr="00071D5A" w:rsidRDefault="00071D5A" w:rsidP="00071D5A">
      <w:pPr>
        <w:numPr>
          <w:ilvl w:val="1"/>
          <w:numId w:val="21"/>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w:t>
      </w:r>
      <w:r w:rsidRPr="00071D5A">
        <w:rPr>
          <w:rStyle w:val="nfasis"/>
          <w:sz w:val="20"/>
          <w:szCs w:val="20"/>
        </w:rPr>
        <w:t xml:space="preserve">movimiento </w:t>
      </w:r>
      <w:proofErr w:type="spellStart"/>
      <w:r w:rsidRPr="00071D5A">
        <w:rPr>
          <w:rStyle w:val="nfasis"/>
          <w:sz w:val="20"/>
          <w:szCs w:val="20"/>
        </w:rPr>
        <w:t>altermundista</w:t>
      </w:r>
      <w:proofErr w:type="spellEnd"/>
      <w:r w:rsidRPr="00071D5A">
        <w:rPr>
          <w:sz w:val="20"/>
          <w:szCs w:val="20"/>
        </w:rPr>
        <w:t>.</w:t>
      </w:r>
    </w:p>
    <w:p w:rsidR="00071D5A" w:rsidRPr="00071D5A" w:rsidRDefault="00071D5A" w:rsidP="00071D5A">
      <w:pPr>
        <w:pStyle w:val="Ttulo3"/>
        <w:shd w:val="clear" w:color="auto" w:fill="FFFFFF"/>
        <w:spacing w:before="0" w:beforeAutospacing="0" w:after="0" w:afterAutospacing="0" w:line="360" w:lineRule="auto"/>
        <w:ind w:left="708" w:firstLine="708"/>
        <w:jc w:val="both"/>
        <w:textAlignment w:val="top"/>
        <w:rPr>
          <w:b w:val="0"/>
          <w:bCs w:val="0"/>
          <w:i/>
          <w:sz w:val="20"/>
          <w:szCs w:val="20"/>
        </w:rPr>
      </w:pPr>
      <w:r w:rsidRPr="00071D5A">
        <w:rPr>
          <w:b w:val="0"/>
          <w:bCs w:val="0"/>
          <w:i/>
          <w:sz w:val="20"/>
          <w:szCs w:val="20"/>
        </w:rPr>
        <w:lastRenderedPageBreak/>
        <w:t>Según la dimensión geográfica de las reivindicaciones solicitadas</w:t>
      </w:r>
    </w:p>
    <w:p w:rsidR="00071D5A" w:rsidRPr="00071D5A" w:rsidRDefault="00071D5A" w:rsidP="00071D5A">
      <w:pPr>
        <w:numPr>
          <w:ilvl w:val="0"/>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locales: </w:t>
      </w:r>
      <w:r w:rsidRPr="00071D5A">
        <w:rPr>
          <w:sz w:val="20"/>
          <w:szCs w:val="20"/>
        </w:rPr>
        <w:t>se organizan en torno a los asuntos de una determinada ciudad, comunidad, sector, barrio o urbanización.</w:t>
      </w:r>
    </w:p>
    <w:p w:rsidR="00071D5A" w:rsidRPr="00071D5A" w:rsidRDefault="00071D5A" w:rsidP="00071D5A">
      <w:pPr>
        <w:numPr>
          <w:ilvl w:val="1"/>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w:t>
      </w:r>
      <w:r w:rsidRPr="00071D5A">
        <w:rPr>
          <w:rStyle w:val="nfasis"/>
          <w:sz w:val="20"/>
          <w:szCs w:val="20"/>
        </w:rPr>
        <w:t>Movimiento “Nuestras hijas de regreso a casa”, </w:t>
      </w:r>
      <w:r w:rsidRPr="00071D5A">
        <w:rPr>
          <w:sz w:val="20"/>
          <w:szCs w:val="20"/>
        </w:rPr>
        <w:t>Chihuahua, México.</w:t>
      </w:r>
    </w:p>
    <w:p w:rsidR="00071D5A" w:rsidRPr="00071D5A" w:rsidRDefault="00071D5A" w:rsidP="00071D5A">
      <w:pPr>
        <w:numPr>
          <w:ilvl w:val="0"/>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nacionales: </w:t>
      </w:r>
      <w:r w:rsidRPr="00071D5A">
        <w:rPr>
          <w:sz w:val="20"/>
          <w:szCs w:val="20"/>
        </w:rPr>
        <w:t>son aquellos cuyas demandas tienen alcance nacional y están siempre dirigidas hacia el Estado.</w:t>
      </w:r>
    </w:p>
    <w:p w:rsidR="00071D5A" w:rsidRPr="00071D5A" w:rsidRDefault="00071D5A" w:rsidP="00071D5A">
      <w:pPr>
        <w:numPr>
          <w:ilvl w:val="1"/>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w:t>
      </w:r>
      <w:r w:rsidRPr="00071D5A">
        <w:rPr>
          <w:rStyle w:val="nfasis"/>
          <w:sz w:val="20"/>
          <w:szCs w:val="20"/>
        </w:rPr>
        <w:t>Movimiento por la paz, con justicia y dignidad</w:t>
      </w:r>
      <w:r w:rsidRPr="00071D5A">
        <w:rPr>
          <w:sz w:val="20"/>
          <w:szCs w:val="20"/>
        </w:rPr>
        <w:t>, de México.</w:t>
      </w:r>
    </w:p>
    <w:p w:rsidR="00071D5A" w:rsidRPr="00071D5A" w:rsidRDefault="00071D5A" w:rsidP="00071D5A">
      <w:pPr>
        <w:numPr>
          <w:ilvl w:val="0"/>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Movimientos transnacionales: </w:t>
      </w:r>
      <w:r w:rsidRPr="00071D5A">
        <w:rPr>
          <w:sz w:val="20"/>
          <w:szCs w:val="20"/>
        </w:rPr>
        <w:t>son aquellos movimientos que se estructuran en redes de alcance global y supranacional ante los actores internacionales.</w:t>
      </w:r>
    </w:p>
    <w:p w:rsidR="00071D5A" w:rsidRPr="00071D5A" w:rsidRDefault="00071D5A" w:rsidP="00071D5A">
      <w:pPr>
        <w:numPr>
          <w:ilvl w:val="1"/>
          <w:numId w:val="22"/>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Ejemplo:</w:t>
      </w:r>
      <w:r w:rsidRPr="00071D5A">
        <w:rPr>
          <w:sz w:val="20"/>
          <w:szCs w:val="20"/>
        </w:rPr>
        <w:t> </w:t>
      </w:r>
      <w:r w:rsidRPr="00071D5A">
        <w:rPr>
          <w:rStyle w:val="nfasis"/>
          <w:sz w:val="20"/>
          <w:szCs w:val="20"/>
        </w:rPr>
        <w:t>Greenpeace</w:t>
      </w:r>
      <w:r w:rsidRPr="00071D5A">
        <w:rPr>
          <w:sz w:val="20"/>
          <w:szCs w:val="20"/>
        </w:rPr>
        <w:t>, movimiento ecologista global.</w:t>
      </w:r>
    </w:p>
    <w:p w:rsidR="00071D5A" w:rsidRPr="00071D5A" w:rsidRDefault="00071D5A" w:rsidP="00071D5A">
      <w:pPr>
        <w:pStyle w:val="Ttulo2"/>
        <w:shd w:val="clear" w:color="auto" w:fill="FFFFFF"/>
        <w:spacing w:before="0" w:beforeAutospacing="0" w:after="0" w:afterAutospacing="0" w:line="360" w:lineRule="auto"/>
        <w:jc w:val="both"/>
        <w:textAlignment w:val="top"/>
        <w:rPr>
          <w:b w:val="0"/>
          <w:bCs w:val="0"/>
          <w:sz w:val="20"/>
          <w:szCs w:val="20"/>
        </w:rPr>
      </w:pPr>
    </w:p>
    <w:p w:rsidR="00071D5A" w:rsidRPr="00071D5A" w:rsidRDefault="00071D5A" w:rsidP="00071D5A">
      <w:pPr>
        <w:pStyle w:val="NormalWeb"/>
        <w:shd w:val="clear" w:color="auto" w:fill="FFFFFF"/>
        <w:spacing w:before="0" w:beforeAutospacing="0" w:after="0" w:afterAutospacing="0" w:line="360" w:lineRule="auto"/>
        <w:ind w:firstLine="708"/>
        <w:jc w:val="both"/>
        <w:textAlignment w:val="top"/>
        <w:rPr>
          <w:sz w:val="20"/>
          <w:szCs w:val="20"/>
        </w:rPr>
      </w:pPr>
      <w:r w:rsidRPr="00071D5A">
        <w:rPr>
          <w:sz w:val="20"/>
          <w:szCs w:val="20"/>
        </w:rPr>
        <w:t>Existen muchas teorías respecto del origen de los movimientos sociales. El modelo explicativo convencional lo atribuye a tres variables: causas estructurales, causas coyunturales y detonantes.</w:t>
      </w:r>
    </w:p>
    <w:p w:rsidR="00071D5A" w:rsidRPr="00071D5A" w:rsidRDefault="00071D5A" w:rsidP="00071D5A">
      <w:pPr>
        <w:numPr>
          <w:ilvl w:val="0"/>
          <w:numId w:val="23"/>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Causas estructurales</w:t>
      </w:r>
      <w:r w:rsidRPr="00071D5A">
        <w:rPr>
          <w:sz w:val="20"/>
          <w:szCs w:val="20"/>
        </w:rPr>
        <w:t xml:space="preserve">, </w:t>
      </w:r>
    </w:p>
    <w:p w:rsidR="00071D5A" w:rsidRPr="00071D5A" w:rsidRDefault="00071D5A" w:rsidP="00071D5A">
      <w:pPr>
        <w:shd w:val="clear" w:color="auto" w:fill="FFFFFF"/>
        <w:spacing w:line="360" w:lineRule="auto"/>
        <w:jc w:val="both"/>
        <w:textAlignment w:val="top"/>
        <w:rPr>
          <w:sz w:val="20"/>
          <w:szCs w:val="20"/>
        </w:rPr>
      </w:pPr>
      <w:proofErr w:type="gramStart"/>
      <w:r w:rsidRPr="00071D5A">
        <w:rPr>
          <w:sz w:val="20"/>
          <w:szCs w:val="20"/>
        </w:rPr>
        <w:t>es</w:t>
      </w:r>
      <w:proofErr w:type="gramEnd"/>
      <w:r w:rsidRPr="00071D5A">
        <w:rPr>
          <w:sz w:val="20"/>
          <w:szCs w:val="20"/>
        </w:rPr>
        <w:t xml:space="preserve"> decir, tensiones que se generan en el marco de una determinada sociedad, y que alimentan gradualmente la alienación, la frustración, el resentimiento o la sensación de inseguridad e indefensión.</w:t>
      </w:r>
    </w:p>
    <w:p w:rsidR="00071D5A" w:rsidRPr="00071D5A" w:rsidRDefault="00071D5A" w:rsidP="00071D5A">
      <w:pPr>
        <w:numPr>
          <w:ilvl w:val="0"/>
          <w:numId w:val="23"/>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Causas coyunturales</w:t>
      </w:r>
      <w:r w:rsidRPr="00071D5A">
        <w:rPr>
          <w:sz w:val="20"/>
          <w:szCs w:val="20"/>
        </w:rPr>
        <w:t xml:space="preserve">, </w:t>
      </w:r>
    </w:p>
    <w:p w:rsidR="00071D5A" w:rsidRPr="00071D5A" w:rsidRDefault="00071D5A" w:rsidP="00071D5A">
      <w:pPr>
        <w:shd w:val="clear" w:color="auto" w:fill="FFFFFF"/>
        <w:spacing w:line="360" w:lineRule="auto"/>
        <w:jc w:val="both"/>
        <w:textAlignment w:val="top"/>
        <w:rPr>
          <w:sz w:val="20"/>
          <w:szCs w:val="20"/>
        </w:rPr>
      </w:pPr>
      <w:proofErr w:type="gramStart"/>
      <w:r w:rsidRPr="00071D5A">
        <w:rPr>
          <w:sz w:val="20"/>
          <w:szCs w:val="20"/>
        </w:rPr>
        <w:t>es</w:t>
      </w:r>
      <w:proofErr w:type="gramEnd"/>
      <w:r w:rsidRPr="00071D5A">
        <w:rPr>
          <w:sz w:val="20"/>
          <w:szCs w:val="20"/>
        </w:rPr>
        <w:t xml:space="preserve"> decir, crisis agudas en un momento y en un territorio determinado que hacen evidente el estado de malestar.</w:t>
      </w:r>
    </w:p>
    <w:p w:rsidR="00071D5A" w:rsidRPr="00071D5A" w:rsidRDefault="00071D5A" w:rsidP="00071D5A">
      <w:pPr>
        <w:numPr>
          <w:ilvl w:val="0"/>
          <w:numId w:val="23"/>
        </w:numPr>
        <w:shd w:val="clear" w:color="auto" w:fill="FFFFFF"/>
        <w:spacing w:line="360" w:lineRule="auto"/>
        <w:ind w:left="0"/>
        <w:jc w:val="both"/>
        <w:textAlignment w:val="top"/>
        <w:rPr>
          <w:sz w:val="20"/>
          <w:szCs w:val="20"/>
        </w:rPr>
      </w:pPr>
      <w:r w:rsidRPr="00071D5A">
        <w:rPr>
          <w:rStyle w:val="Textoennegrita"/>
          <w:sz w:val="20"/>
          <w:szCs w:val="20"/>
          <w:bdr w:val="none" w:sz="0" w:space="0" w:color="auto" w:frame="1"/>
        </w:rPr>
        <w:t>Detonantes</w:t>
      </w:r>
      <w:r w:rsidRPr="00071D5A">
        <w:rPr>
          <w:sz w:val="20"/>
          <w:szCs w:val="20"/>
        </w:rPr>
        <w:t xml:space="preserve">, </w:t>
      </w:r>
    </w:p>
    <w:p w:rsidR="00071D5A" w:rsidRPr="00071D5A" w:rsidRDefault="00071D5A" w:rsidP="00071D5A">
      <w:pPr>
        <w:shd w:val="clear" w:color="auto" w:fill="FFFFFF"/>
        <w:spacing w:line="360" w:lineRule="auto"/>
        <w:jc w:val="both"/>
        <w:textAlignment w:val="top"/>
        <w:rPr>
          <w:sz w:val="20"/>
          <w:szCs w:val="20"/>
        </w:rPr>
      </w:pPr>
      <w:proofErr w:type="gramStart"/>
      <w:r w:rsidRPr="00071D5A">
        <w:rPr>
          <w:sz w:val="20"/>
          <w:szCs w:val="20"/>
        </w:rPr>
        <w:t>referidos</w:t>
      </w:r>
      <w:proofErr w:type="gramEnd"/>
      <w:r w:rsidRPr="00071D5A">
        <w:rPr>
          <w:sz w:val="20"/>
          <w:szCs w:val="20"/>
        </w:rPr>
        <w:t xml:space="preserve"> a aquellos acontecimientos (promulgación de leyes, alocuciones públicas, accidentes, eventos noticiosos, etc.) que colman la capacidad de aguante y estimulan la necesidad de buscar alternativas.</w:t>
      </w:r>
    </w:p>
    <w:p w:rsidR="00071D5A" w:rsidRPr="00071D5A" w:rsidRDefault="00071D5A" w:rsidP="00071D5A">
      <w:pPr>
        <w:pStyle w:val="NormalWeb"/>
        <w:shd w:val="clear" w:color="auto" w:fill="FFFFFF"/>
        <w:spacing w:before="0" w:beforeAutospacing="0" w:after="0" w:afterAutospacing="0" w:line="360" w:lineRule="auto"/>
        <w:jc w:val="both"/>
        <w:textAlignment w:val="top"/>
        <w:rPr>
          <w:sz w:val="20"/>
          <w:szCs w:val="20"/>
        </w:rPr>
      </w:pPr>
    </w:p>
    <w:p w:rsidR="00071D5A" w:rsidRPr="00071D5A" w:rsidRDefault="00071D5A" w:rsidP="00071D5A">
      <w:pPr>
        <w:rPr>
          <w:sz w:val="20"/>
          <w:szCs w:val="20"/>
        </w:rPr>
      </w:pPr>
    </w:p>
    <w:p w:rsidR="00071D5A" w:rsidRPr="00071D5A" w:rsidRDefault="00071D5A" w:rsidP="00071D5A">
      <w:pPr>
        <w:pStyle w:val="Prrafodelista"/>
        <w:numPr>
          <w:ilvl w:val="1"/>
          <w:numId w:val="23"/>
        </w:numPr>
        <w:rPr>
          <w:sz w:val="20"/>
          <w:szCs w:val="20"/>
        </w:rPr>
      </w:pPr>
      <w:r w:rsidRPr="00071D5A">
        <w:rPr>
          <w:sz w:val="20"/>
          <w:szCs w:val="20"/>
        </w:rPr>
        <w:t>TRANSCRIBE una definición de movimientos sociales</w:t>
      </w:r>
    </w:p>
    <w:p w:rsidR="00071D5A" w:rsidRPr="00071D5A" w:rsidRDefault="00071D5A" w:rsidP="00071D5A">
      <w:pPr>
        <w:rPr>
          <w:sz w:val="20"/>
          <w:szCs w:val="20"/>
        </w:rPr>
      </w:pPr>
    </w:p>
    <w:p w:rsidR="00071D5A" w:rsidRPr="00071D5A" w:rsidRDefault="00071D5A" w:rsidP="00071D5A">
      <w:pPr>
        <w:pStyle w:val="Prrafodelista"/>
        <w:numPr>
          <w:ilvl w:val="1"/>
          <w:numId w:val="23"/>
        </w:numPr>
        <w:rPr>
          <w:sz w:val="20"/>
          <w:szCs w:val="20"/>
        </w:rPr>
      </w:pPr>
      <w:r w:rsidRPr="00071D5A">
        <w:rPr>
          <w:sz w:val="20"/>
          <w:szCs w:val="20"/>
        </w:rPr>
        <w:t>EXPLICA con tus palabras que objetivo persiguen los movimientos sociales</w:t>
      </w:r>
    </w:p>
    <w:p w:rsidR="00071D5A" w:rsidRPr="00071D5A" w:rsidRDefault="00071D5A" w:rsidP="00071D5A">
      <w:pPr>
        <w:pStyle w:val="Prrafodelista"/>
        <w:rPr>
          <w:sz w:val="20"/>
          <w:szCs w:val="20"/>
        </w:rPr>
      </w:pPr>
    </w:p>
    <w:p w:rsidR="00071D5A" w:rsidRPr="00071D5A" w:rsidRDefault="00071D5A" w:rsidP="00071D5A">
      <w:pPr>
        <w:pStyle w:val="Ttulo2"/>
        <w:numPr>
          <w:ilvl w:val="1"/>
          <w:numId w:val="23"/>
        </w:numPr>
        <w:spacing w:before="0" w:beforeAutospacing="0" w:after="0" w:afterAutospacing="0" w:line="360" w:lineRule="auto"/>
        <w:jc w:val="both"/>
        <w:textAlignment w:val="top"/>
        <w:rPr>
          <w:b w:val="0"/>
          <w:bCs w:val="0"/>
          <w:sz w:val="20"/>
          <w:szCs w:val="20"/>
        </w:rPr>
      </w:pPr>
      <w:r w:rsidRPr="00071D5A">
        <w:rPr>
          <w:b w:val="0"/>
          <w:bCs w:val="0"/>
          <w:sz w:val="20"/>
          <w:szCs w:val="20"/>
        </w:rPr>
        <w:t>COMPLETA la siguiente Tabla</w:t>
      </w:r>
    </w:p>
    <w:p w:rsidR="00071D5A" w:rsidRPr="00071D5A" w:rsidRDefault="00071D5A" w:rsidP="00071D5A">
      <w:pPr>
        <w:pStyle w:val="Ttulo2"/>
        <w:shd w:val="clear" w:color="auto" w:fill="FFFFFF"/>
        <w:spacing w:before="0" w:beforeAutospacing="0" w:after="0" w:afterAutospacing="0" w:line="360" w:lineRule="auto"/>
        <w:ind w:left="720"/>
        <w:jc w:val="both"/>
        <w:textAlignment w:val="top"/>
        <w:rPr>
          <w:b w:val="0"/>
          <w:bCs w:val="0"/>
          <w:sz w:val="20"/>
          <w:szCs w:val="20"/>
        </w:rPr>
      </w:pPr>
    </w:p>
    <w:tbl>
      <w:tblPr>
        <w:tblStyle w:val="Tablaconcuadrcula"/>
        <w:tblW w:w="0" w:type="auto"/>
        <w:tblLook w:val="04A0" w:firstRow="1" w:lastRow="0" w:firstColumn="1" w:lastColumn="0" w:noHBand="0" w:noVBand="1"/>
      </w:tblPr>
      <w:tblGrid>
        <w:gridCol w:w="2161"/>
        <w:gridCol w:w="2161"/>
        <w:gridCol w:w="2161"/>
        <w:gridCol w:w="2161"/>
      </w:tblGrid>
      <w:tr w:rsidR="00071D5A" w:rsidRPr="00071D5A" w:rsidTr="00E863E8">
        <w:tc>
          <w:tcPr>
            <w:tcW w:w="8644" w:type="dxa"/>
            <w:gridSpan w:val="4"/>
          </w:tcPr>
          <w:p w:rsidR="00071D5A" w:rsidRPr="00071D5A" w:rsidRDefault="00071D5A" w:rsidP="00E863E8">
            <w:pPr>
              <w:pStyle w:val="Ttulo2"/>
              <w:spacing w:before="0" w:beforeAutospacing="0" w:after="0" w:afterAutospacing="0" w:line="360" w:lineRule="auto"/>
              <w:jc w:val="center"/>
              <w:textAlignment w:val="top"/>
              <w:outlineLvl w:val="1"/>
              <w:rPr>
                <w:bCs w:val="0"/>
                <w:sz w:val="20"/>
                <w:szCs w:val="20"/>
              </w:rPr>
            </w:pPr>
            <w:r w:rsidRPr="00071D5A">
              <w:rPr>
                <w:bCs w:val="0"/>
                <w:sz w:val="20"/>
                <w:szCs w:val="20"/>
              </w:rPr>
              <w:t>CLASIFICACION DE LOS MOVIMIENTOS SOCIALES</w:t>
            </w:r>
          </w:p>
        </w:tc>
      </w:tr>
      <w:tr w:rsidR="00071D5A" w:rsidRPr="00071D5A" w:rsidTr="00E863E8">
        <w:tc>
          <w:tcPr>
            <w:tcW w:w="2161" w:type="dxa"/>
          </w:tcPr>
          <w:p w:rsidR="00071D5A" w:rsidRPr="00071D5A" w:rsidRDefault="00071D5A" w:rsidP="00E863E8">
            <w:pPr>
              <w:pStyle w:val="Ttulo2"/>
              <w:spacing w:before="0" w:beforeAutospacing="0" w:after="0" w:afterAutospacing="0" w:line="360" w:lineRule="auto"/>
              <w:jc w:val="center"/>
              <w:textAlignment w:val="top"/>
              <w:outlineLvl w:val="1"/>
              <w:rPr>
                <w:b w:val="0"/>
                <w:bCs w:val="0"/>
                <w:sz w:val="20"/>
                <w:szCs w:val="20"/>
              </w:rPr>
            </w:pPr>
            <w:r w:rsidRPr="00071D5A">
              <w:rPr>
                <w:b w:val="0"/>
                <w:bCs w:val="0"/>
                <w:sz w:val="20"/>
                <w:szCs w:val="20"/>
              </w:rPr>
              <w:t>SEGÚN</w:t>
            </w:r>
          </w:p>
        </w:tc>
        <w:tc>
          <w:tcPr>
            <w:tcW w:w="2161" w:type="dxa"/>
          </w:tcPr>
          <w:p w:rsidR="00071D5A" w:rsidRPr="00071D5A" w:rsidRDefault="00071D5A" w:rsidP="00E863E8">
            <w:pPr>
              <w:pStyle w:val="Ttulo2"/>
              <w:spacing w:before="0" w:beforeAutospacing="0" w:after="0" w:afterAutospacing="0" w:line="360" w:lineRule="auto"/>
              <w:jc w:val="center"/>
              <w:textAlignment w:val="top"/>
              <w:outlineLvl w:val="1"/>
              <w:rPr>
                <w:b w:val="0"/>
                <w:bCs w:val="0"/>
                <w:sz w:val="20"/>
                <w:szCs w:val="20"/>
              </w:rPr>
            </w:pPr>
            <w:r w:rsidRPr="00071D5A">
              <w:rPr>
                <w:b w:val="0"/>
                <w:bCs w:val="0"/>
                <w:sz w:val="20"/>
                <w:szCs w:val="20"/>
              </w:rPr>
              <w:t>NOMBRE</w:t>
            </w:r>
          </w:p>
        </w:tc>
        <w:tc>
          <w:tcPr>
            <w:tcW w:w="2161" w:type="dxa"/>
          </w:tcPr>
          <w:p w:rsidR="00071D5A" w:rsidRPr="00071D5A" w:rsidRDefault="00071D5A" w:rsidP="00E863E8">
            <w:pPr>
              <w:pStyle w:val="Ttulo2"/>
              <w:spacing w:before="0" w:beforeAutospacing="0" w:after="0" w:afterAutospacing="0" w:line="360" w:lineRule="auto"/>
              <w:jc w:val="center"/>
              <w:textAlignment w:val="top"/>
              <w:outlineLvl w:val="1"/>
              <w:rPr>
                <w:b w:val="0"/>
                <w:bCs w:val="0"/>
                <w:sz w:val="20"/>
                <w:szCs w:val="20"/>
              </w:rPr>
            </w:pPr>
            <w:r w:rsidRPr="00071D5A">
              <w:rPr>
                <w:b w:val="0"/>
                <w:bCs w:val="0"/>
                <w:sz w:val="20"/>
                <w:szCs w:val="20"/>
              </w:rPr>
              <w:t>DEFINICION</w:t>
            </w:r>
          </w:p>
        </w:tc>
        <w:tc>
          <w:tcPr>
            <w:tcW w:w="2161" w:type="dxa"/>
          </w:tcPr>
          <w:p w:rsidR="00071D5A" w:rsidRPr="00071D5A" w:rsidRDefault="00071D5A" w:rsidP="00E863E8">
            <w:pPr>
              <w:pStyle w:val="Ttulo2"/>
              <w:spacing w:before="0" w:beforeAutospacing="0" w:after="0" w:afterAutospacing="0" w:line="360" w:lineRule="auto"/>
              <w:jc w:val="center"/>
              <w:textAlignment w:val="top"/>
              <w:outlineLvl w:val="1"/>
              <w:rPr>
                <w:b w:val="0"/>
                <w:bCs w:val="0"/>
                <w:sz w:val="20"/>
                <w:szCs w:val="20"/>
              </w:rPr>
            </w:pPr>
            <w:r w:rsidRPr="00071D5A">
              <w:rPr>
                <w:b w:val="0"/>
                <w:bCs w:val="0"/>
                <w:sz w:val="20"/>
                <w:szCs w:val="20"/>
              </w:rPr>
              <w:t>EJEMPLOS</w:t>
            </w:r>
          </w:p>
        </w:tc>
      </w:tr>
      <w:tr w:rsidR="00071D5A" w:rsidRPr="00071D5A" w:rsidTr="00E863E8">
        <w:tc>
          <w:tcPr>
            <w:tcW w:w="2161" w:type="dxa"/>
            <w:vMerge w:val="restart"/>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val="restart"/>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val="restart"/>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val="restart"/>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r w:rsidR="00071D5A" w:rsidRPr="00071D5A" w:rsidTr="00E863E8">
        <w:tc>
          <w:tcPr>
            <w:tcW w:w="2161" w:type="dxa"/>
            <w:vMerge/>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c>
          <w:tcPr>
            <w:tcW w:w="2161" w:type="dxa"/>
          </w:tcPr>
          <w:p w:rsidR="00071D5A" w:rsidRPr="00071D5A" w:rsidRDefault="00071D5A" w:rsidP="00E863E8">
            <w:pPr>
              <w:pStyle w:val="Ttulo2"/>
              <w:spacing w:before="0" w:beforeAutospacing="0" w:after="0" w:afterAutospacing="0" w:line="360" w:lineRule="auto"/>
              <w:jc w:val="both"/>
              <w:textAlignment w:val="top"/>
              <w:outlineLvl w:val="1"/>
              <w:rPr>
                <w:b w:val="0"/>
                <w:bCs w:val="0"/>
                <w:sz w:val="20"/>
                <w:szCs w:val="20"/>
              </w:rPr>
            </w:pPr>
          </w:p>
        </w:tc>
      </w:tr>
    </w:tbl>
    <w:p w:rsidR="00071D5A" w:rsidRPr="00071D5A" w:rsidRDefault="00071D5A" w:rsidP="00071D5A">
      <w:pPr>
        <w:pStyle w:val="Ttulo2"/>
        <w:shd w:val="clear" w:color="auto" w:fill="FFFFFF"/>
        <w:spacing w:before="0" w:beforeAutospacing="0" w:after="0" w:afterAutospacing="0" w:line="360" w:lineRule="auto"/>
        <w:jc w:val="both"/>
        <w:textAlignment w:val="top"/>
        <w:rPr>
          <w:b w:val="0"/>
          <w:bCs w:val="0"/>
          <w:sz w:val="20"/>
          <w:szCs w:val="20"/>
        </w:rPr>
      </w:pPr>
    </w:p>
    <w:p w:rsidR="00071D5A" w:rsidRPr="00071D5A" w:rsidRDefault="00071D5A" w:rsidP="00071D5A">
      <w:pPr>
        <w:pStyle w:val="Ttulo2"/>
        <w:shd w:val="clear" w:color="auto" w:fill="FFFFFF"/>
        <w:spacing w:before="0" w:beforeAutospacing="0" w:after="0" w:afterAutospacing="0" w:line="360" w:lineRule="auto"/>
        <w:jc w:val="both"/>
        <w:textAlignment w:val="top"/>
        <w:rPr>
          <w:b w:val="0"/>
          <w:bCs w:val="0"/>
          <w:sz w:val="20"/>
          <w:szCs w:val="20"/>
        </w:rPr>
      </w:pPr>
    </w:p>
    <w:p w:rsidR="00071D5A" w:rsidRPr="00CB436B" w:rsidRDefault="00071D5A" w:rsidP="00CB436B">
      <w:pPr>
        <w:pStyle w:val="Prrafodelista"/>
        <w:numPr>
          <w:ilvl w:val="1"/>
          <w:numId w:val="23"/>
        </w:numPr>
        <w:spacing w:line="360" w:lineRule="auto"/>
        <w:rPr>
          <w:sz w:val="20"/>
          <w:szCs w:val="20"/>
        </w:rPr>
      </w:pPr>
      <w:r w:rsidRPr="00CB436B">
        <w:rPr>
          <w:sz w:val="20"/>
          <w:szCs w:val="20"/>
        </w:rPr>
        <w:t>LEE los siguientes ejemplos y COLOCALE  a cada uno el tipo de causa- estructural, coyuntural o detonante</w:t>
      </w:r>
    </w:p>
    <w:p w:rsidR="00071D5A" w:rsidRPr="00071D5A" w:rsidRDefault="00071D5A" w:rsidP="00CB436B">
      <w:pPr>
        <w:spacing w:line="360" w:lineRule="auto"/>
        <w:rPr>
          <w:sz w:val="20"/>
          <w:szCs w:val="20"/>
        </w:rPr>
      </w:pPr>
    </w:p>
    <w:p w:rsidR="00CB436B" w:rsidRPr="00CB436B" w:rsidRDefault="00071D5A" w:rsidP="00CB436B">
      <w:pPr>
        <w:pStyle w:val="Prrafodelista"/>
        <w:numPr>
          <w:ilvl w:val="0"/>
          <w:numId w:val="26"/>
        </w:numPr>
        <w:spacing w:line="360" w:lineRule="auto"/>
        <w:rPr>
          <w:sz w:val="20"/>
          <w:szCs w:val="20"/>
        </w:rPr>
      </w:pPr>
      <w:r w:rsidRPr="00CB436B">
        <w:rPr>
          <w:sz w:val="20"/>
          <w:szCs w:val="20"/>
        </w:rPr>
        <w:t>El gobernador de la provincia decretó la emergencia sanitaria y la baja de salarios a los empleados de la educación, sanidad y policía provincial.</w:t>
      </w:r>
    </w:p>
    <w:p w:rsidR="00CB436B" w:rsidRDefault="00071D5A" w:rsidP="00CB436B">
      <w:pPr>
        <w:pStyle w:val="Prrafodelista"/>
        <w:numPr>
          <w:ilvl w:val="0"/>
          <w:numId w:val="26"/>
        </w:numPr>
        <w:spacing w:line="360" w:lineRule="auto"/>
        <w:rPr>
          <w:sz w:val="20"/>
          <w:szCs w:val="20"/>
        </w:rPr>
      </w:pPr>
      <w:r w:rsidRPr="00CB436B">
        <w:rPr>
          <w:sz w:val="20"/>
          <w:szCs w:val="20"/>
        </w:rPr>
        <w:t>Los movimientos de defensa de derechos del trabajador llamaron a la ciudadanía a organizarse       …………………………………………………………..</w:t>
      </w:r>
    </w:p>
    <w:p w:rsidR="00CB436B" w:rsidRDefault="00071D5A" w:rsidP="00CB436B">
      <w:pPr>
        <w:pStyle w:val="Prrafodelista"/>
        <w:numPr>
          <w:ilvl w:val="0"/>
          <w:numId w:val="26"/>
        </w:numPr>
        <w:spacing w:line="360" w:lineRule="auto"/>
        <w:rPr>
          <w:sz w:val="20"/>
          <w:szCs w:val="20"/>
        </w:rPr>
      </w:pPr>
      <w:r w:rsidRPr="00CB436B">
        <w:rPr>
          <w:sz w:val="20"/>
          <w:szCs w:val="20"/>
        </w:rPr>
        <w:t>Greenpeace es un movimiento que brega por la protección del planeta denunciando la contaminación ambiental, entre otros  ……………………….</w:t>
      </w:r>
    </w:p>
    <w:p w:rsidR="00CB436B" w:rsidRDefault="00071D5A" w:rsidP="00CB436B">
      <w:pPr>
        <w:pStyle w:val="Prrafodelista"/>
        <w:numPr>
          <w:ilvl w:val="0"/>
          <w:numId w:val="26"/>
        </w:numPr>
        <w:spacing w:line="360" w:lineRule="auto"/>
        <w:rPr>
          <w:sz w:val="20"/>
          <w:szCs w:val="20"/>
        </w:rPr>
      </w:pPr>
      <w:r w:rsidRPr="00CB436B">
        <w:rPr>
          <w:sz w:val="20"/>
          <w:szCs w:val="20"/>
        </w:rPr>
        <w:t xml:space="preserve">Con la </w:t>
      </w:r>
      <w:proofErr w:type="spellStart"/>
      <w:r w:rsidRPr="00CB436B">
        <w:rPr>
          <w:sz w:val="20"/>
          <w:szCs w:val="20"/>
        </w:rPr>
        <w:t>aparación</w:t>
      </w:r>
      <w:proofErr w:type="spellEnd"/>
      <w:r w:rsidRPr="00CB436B">
        <w:rPr>
          <w:sz w:val="20"/>
          <w:szCs w:val="20"/>
        </w:rPr>
        <w:t xml:space="preserve"> del COVID 19 en Barrio Azcuénaga se están formando grupos solidarios para atención de vecinos en edad avanzada que no cuentan con familiares que los asistan   ……………</w:t>
      </w:r>
    </w:p>
    <w:p w:rsidR="00CB436B" w:rsidRPr="00CB436B" w:rsidRDefault="00CB436B" w:rsidP="00CB436B"/>
    <w:p w:rsidR="00CB436B" w:rsidRPr="00CB436B" w:rsidRDefault="00CB436B" w:rsidP="00CB436B"/>
    <w:p w:rsidR="00CB436B" w:rsidRDefault="00CB436B"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Default="002F2C5C" w:rsidP="00CB436B"/>
    <w:p w:rsidR="002F2C5C" w:rsidRPr="00CB436B" w:rsidRDefault="002F2C5C" w:rsidP="00CB436B">
      <w:bookmarkStart w:id="0" w:name="_GoBack"/>
      <w:bookmarkEnd w:id="0"/>
    </w:p>
    <w:p w:rsidR="00CB436B" w:rsidRDefault="00CB436B" w:rsidP="00CB436B"/>
    <w:p w:rsidR="00CB436B" w:rsidRPr="00071D5A" w:rsidRDefault="00CB436B" w:rsidP="00CB436B">
      <w:pPr>
        <w:pBdr>
          <w:top w:val="single" w:sz="4" w:space="1" w:color="auto"/>
          <w:left w:val="single" w:sz="4" w:space="4" w:color="auto"/>
          <w:bottom w:val="single" w:sz="4" w:space="1" w:color="auto"/>
          <w:right w:val="single" w:sz="4" w:space="4" w:color="auto"/>
        </w:pBdr>
        <w:shd w:val="clear" w:color="auto" w:fill="EAF1DD" w:themeFill="accent3" w:themeFillTint="33"/>
        <w:autoSpaceDE w:val="0"/>
        <w:autoSpaceDN w:val="0"/>
        <w:adjustRightInd w:val="0"/>
        <w:spacing w:line="360" w:lineRule="auto"/>
        <w:jc w:val="center"/>
        <w:rPr>
          <w:b/>
          <w:sz w:val="20"/>
          <w:szCs w:val="20"/>
        </w:rPr>
      </w:pPr>
      <w:r>
        <w:tab/>
      </w:r>
      <w:r w:rsidRPr="00071D5A">
        <w:rPr>
          <w:b/>
          <w:sz w:val="20"/>
          <w:szCs w:val="20"/>
        </w:rPr>
        <w:t xml:space="preserve">ACTIVIDAD N° </w:t>
      </w:r>
      <w:r>
        <w:rPr>
          <w:b/>
          <w:sz w:val="20"/>
          <w:szCs w:val="20"/>
        </w:rPr>
        <w:t>4</w:t>
      </w:r>
    </w:p>
    <w:p w:rsidR="00CB436B" w:rsidRPr="00071D5A" w:rsidRDefault="00CB436B" w:rsidP="00CB436B">
      <w:pPr>
        <w:pBdr>
          <w:top w:val="single" w:sz="4" w:space="1" w:color="auto"/>
          <w:left w:val="single" w:sz="4" w:space="4" w:color="auto"/>
          <w:bottom w:val="single" w:sz="4" w:space="1" w:color="auto"/>
          <w:right w:val="single" w:sz="4" w:space="4" w:color="auto"/>
        </w:pBdr>
        <w:shd w:val="clear" w:color="auto" w:fill="EAF1DD" w:themeFill="accent3" w:themeFillTint="33"/>
        <w:autoSpaceDE w:val="0"/>
        <w:autoSpaceDN w:val="0"/>
        <w:adjustRightInd w:val="0"/>
        <w:spacing w:line="360" w:lineRule="auto"/>
        <w:jc w:val="center"/>
        <w:rPr>
          <w:b/>
          <w:sz w:val="20"/>
          <w:szCs w:val="20"/>
        </w:rPr>
      </w:pPr>
      <w:r w:rsidRPr="00071D5A">
        <w:rPr>
          <w:b/>
          <w:sz w:val="20"/>
          <w:szCs w:val="20"/>
        </w:rPr>
        <w:t>LOS MOVIMIENTOS SOCIALES</w:t>
      </w:r>
    </w:p>
    <w:p w:rsidR="00CB436B" w:rsidRPr="00071D5A" w:rsidRDefault="00CB436B" w:rsidP="00CB436B">
      <w:pPr>
        <w:pBdr>
          <w:top w:val="single" w:sz="4" w:space="1" w:color="auto"/>
          <w:left w:val="single" w:sz="4" w:space="4" w:color="auto"/>
          <w:bottom w:val="single" w:sz="4" w:space="1" w:color="auto"/>
          <w:right w:val="single" w:sz="4" w:space="4" w:color="auto"/>
        </w:pBdr>
        <w:shd w:val="clear" w:color="auto" w:fill="EAF1DD" w:themeFill="accent3" w:themeFillTint="33"/>
        <w:autoSpaceDE w:val="0"/>
        <w:autoSpaceDN w:val="0"/>
        <w:adjustRightInd w:val="0"/>
        <w:spacing w:line="360" w:lineRule="auto"/>
        <w:jc w:val="center"/>
        <w:rPr>
          <w:b/>
          <w:sz w:val="20"/>
          <w:szCs w:val="20"/>
        </w:rPr>
      </w:pPr>
      <w:r w:rsidRPr="00071D5A">
        <w:rPr>
          <w:b/>
          <w:sz w:val="20"/>
          <w:szCs w:val="20"/>
        </w:rPr>
        <w:t xml:space="preserve">FECHA DE ENTREGA   </w:t>
      </w:r>
    </w:p>
    <w:p w:rsidR="00CB436B" w:rsidRPr="00071D5A" w:rsidRDefault="00CB436B" w:rsidP="00CB436B">
      <w:pPr>
        <w:pBdr>
          <w:top w:val="single" w:sz="4" w:space="1" w:color="auto"/>
          <w:left w:val="single" w:sz="4" w:space="4" w:color="auto"/>
          <w:bottom w:val="single" w:sz="4" w:space="1" w:color="auto"/>
          <w:right w:val="single" w:sz="4" w:space="4" w:color="auto"/>
        </w:pBdr>
        <w:shd w:val="clear" w:color="auto" w:fill="EAF1DD" w:themeFill="accent3" w:themeFillTint="33"/>
        <w:autoSpaceDE w:val="0"/>
        <w:autoSpaceDN w:val="0"/>
        <w:adjustRightInd w:val="0"/>
        <w:spacing w:line="360" w:lineRule="auto"/>
        <w:jc w:val="center"/>
        <w:rPr>
          <w:b/>
          <w:sz w:val="20"/>
          <w:szCs w:val="20"/>
        </w:rPr>
      </w:pPr>
      <w:r w:rsidRPr="00071D5A">
        <w:rPr>
          <w:b/>
          <w:sz w:val="20"/>
          <w:szCs w:val="20"/>
        </w:rPr>
        <w:t xml:space="preserve"> </w:t>
      </w:r>
      <w:r w:rsidR="00256BB9">
        <w:rPr>
          <w:b/>
          <w:sz w:val="20"/>
          <w:szCs w:val="20"/>
        </w:rPr>
        <w:t>18</w:t>
      </w:r>
      <w:r w:rsidRPr="00071D5A">
        <w:rPr>
          <w:b/>
          <w:sz w:val="20"/>
          <w:szCs w:val="20"/>
        </w:rPr>
        <w:t xml:space="preserve"> DE DICIEMBRE</w:t>
      </w:r>
    </w:p>
    <w:p w:rsidR="00071D5A" w:rsidRDefault="00071D5A" w:rsidP="00CB436B">
      <w:pPr>
        <w:tabs>
          <w:tab w:val="left" w:pos="8057"/>
        </w:tabs>
      </w:pPr>
    </w:p>
    <w:p w:rsidR="00256BB9" w:rsidRPr="00256BB9" w:rsidRDefault="00256BB9" w:rsidP="00CB436B">
      <w:pPr>
        <w:tabs>
          <w:tab w:val="left" w:pos="8057"/>
        </w:tabs>
        <w:rPr>
          <w:b/>
          <w:u w:val="single"/>
        </w:rPr>
      </w:pPr>
      <w:r w:rsidRPr="00256BB9">
        <w:rPr>
          <w:b/>
          <w:u w:val="single"/>
        </w:rPr>
        <w:t>TRABAJO DE INVESTIGACIÓN</w:t>
      </w:r>
    </w:p>
    <w:p w:rsidR="00256BB9" w:rsidRDefault="00256BB9" w:rsidP="00CB436B">
      <w:pPr>
        <w:tabs>
          <w:tab w:val="left" w:pos="8057"/>
        </w:tabs>
      </w:pPr>
    </w:p>
    <w:p w:rsidR="00256BB9" w:rsidRDefault="00256BB9" w:rsidP="00256BB9">
      <w:pPr>
        <w:pStyle w:val="Prrafodelista"/>
        <w:numPr>
          <w:ilvl w:val="0"/>
          <w:numId w:val="27"/>
        </w:numPr>
        <w:tabs>
          <w:tab w:val="left" w:pos="8057"/>
        </w:tabs>
      </w:pPr>
      <w:r>
        <w:t>BUSCARAS en la web un MOVIMIENTO SOCIAL</w:t>
      </w:r>
    </w:p>
    <w:p w:rsidR="00256BB9" w:rsidRDefault="00256BB9" w:rsidP="00256BB9">
      <w:pPr>
        <w:pStyle w:val="Prrafodelista"/>
        <w:numPr>
          <w:ilvl w:val="0"/>
          <w:numId w:val="27"/>
        </w:numPr>
        <w:tabs>
          <w:tab w:val="left" w:pos="8057"/>
        </w:tabs>
      </w:pPr>
      <w:r>
        <w:t>ENVIARAS  un correo con el nombre del Movimiento Social que has encontrado para que la profesora lo apruebe</w:t>
      </w:r>
    </w:p>
    <w:p w:rsidR="00256BB9" w:rsidRDefault="00256BB9" w:rsidP="00256BB9">
      <w:pPr>
        <w:pStyle w:val="Prrafodelista"/>
        <w:numPr>
          <w:ilvl w:val="0"/>
          <w:numId w:val="27"/>
        </w:numPr>
        <w:tabs>
          <w:tab w:val="left" w:pos="8057"/>
        </w:tabs>
      </w:pPr>
      <w:r>
        <w:t>ESCRIBIRAS un INFORME sobre el movimiento social elegido</w:t>
      </w:r>
    </w:p>
    <w:p w:rsidR="00256BB9" w:rsidRDefault="00256BB9" w:rsidP="00256BB9">
      <w:pPr>
        <w:tabs>
          <w:tab w:val="left" w:pos="8057"/>
        </w:tabs>
      </w:pPr>
    </w:p>
    <w:p w:rsidR="00256BB9" w:rsidRPr="00256BB9" w:rsidRDefault="00256BB9" w:rsidP="00256BB9">
      <w:pPr>
        <w:tabs>
          <w:tab w:val="left" w:pos="8057"/>
        </w:tabs>
        <w:rPr>
          <w:b/>
          <w:u w:val="single"/>
        </w:rPr>
      </w:pPr>
      <w:r w:rsidRPr="00256BB9">
        <w:rPr>
          <w:b/>
          <w:u w:val="single"/>
        </w:rPr>
        <w:t>CONSIGNAS para el informe:</w:t>
      </w:r>
    </w:p>
    <w:p w:rsidR="00256BB9" w:rsidRDefault="00256BB9" w:rsidP="00256BB9">
      <w:pPr>
        <w:tabs>
          <w:tab w:val="left" w:pos="8057"/>
        </w:tabs>
      </w:pPr>
    </w:p>
    <w:p w:rsidR="00256BB9" w:rsidRDefault="00256BB9" w:rsidP="00256BB9">
      <w:pPr>
        <w:pStyle w:val="Prrafodelista"/>
        <w:numPr>
          <w:ilvl w:val="0"/>
          <w:numId w:val="28"/>
        </w:numPr>
        <w:tabs>
          <w:tab w:val="left" w:pos="8057"/>
        </w:tabs>
      </w:pPr>
      <w:r>
        <w:t>CARATULA</w:t>
      </w:r>
    </w:p>
    <w:p w:rsidR="00256BB9" w:rsidRDefault="00256BB9" w:rsidP="00256BB9">
      <w:pPr>
        <w:pStyle w:val="Prrafodelista"/>
        <w:tabs>
          <w:tab w:val="left" w:pos="8057"/>
        </w:tabs>
      </w:pPr>
    </w:p>
    <w:p w:rsidR="00256BB9" w:rsidRDefault="00256BB9" w:rsidP="00256BB9">
      <w:pPr>
        <w:pStyle w:val="Prrafodelista"/>
        <w:numPr>
          <w:ilvl w:val="0"/>
          <w:numId w:val="28"/>
        </w:numPr>
        <w:tabs>
          <w:tab w:val="left" w:pos="8057"/>
        </w:tabs>
      </w:pPr>
      <w:r>
        <w:t>CAPITULO 1: ORIGENES DEL MOVIMIENTO SOCIAL ELEGIDO</w:t>
      </w:r>
    </w:p>
    <w:p w:rsidR="00256BB9" w:rsidRDefault="00256BB9" w:rsidP="00256BB9">
      <w:pPr>
        <w:pStyle w:val="Prrafodelista"/>
        <w:numPr>
          <w:ilvl w:val="0"/>
          <w:numId w:val="28"/>
        </w:numPr>
      </w:pPr>
      <w:r w:rsidRPr="00256BB9">
        <w:t>CAPITULO 2:  ORGANIZACIÓN de dicho movimiento</w:t>
      </w:r>
    </w:p>
    <w:p w:rsidR="00256BB9" w:rsidRPr="00256BB9" w:rsidRDefault="00256BB9" w:rsidP="00256BB9">
      <w:pPr>
        <w:pStyle w:val="Prrafodelista"/>
        <w:numPr>
          <w:ilvl w:val="0"/>
          <w:numId w:val="28"/>
        </w:numPr>
      </w:pPr>
      <w:r>
        <w:t>CAPITULO 3: CARACTERISTICAS del movimiento social</w:t>
      </w:r>
    </w:p>
    <w:p w:rsidR="00256BB9" w:rsidRDefault="00256BB9" w:rsidP="00256BB9">
      <w:pPr>
        <w:pStyle w:val="Prrafodelista"/>
        <w:numPr>
          <w:ilvl w:val="0"/>
          <w:numId w:val="28"/>
        </w:numPr>
        <w:tabs>
          <w:tab w:val="left" w:pos="8057"/>
        </w:tabs>
      </w:pPr>
      <w:r>
        <w:t>CAPITULO 4:  ACCIONAR del movimiento social- que actividades desarrolla</w:t>
      </w:r>
    </w:p>
    <w:p w:rsidR="00256BB9" w:rsidRDefault="00256BB9" w:rsidP="00256BB9">
      <w:pPr>
        <w:pStyle w:val="Prrafodelista"/>
        <w:numPr>
          <w:ilvl w:val="0"/>
          <w:numId w:val="28"/>
        </w:numPr>
        <w:tabs>
          <w:tab w:val="left" w:pos="8057"/>
        </w:tabs>
      </w:pPr>
      <w:r>
        <w:t>CAPITULO 5: PAISES donde actúa</w:t>
      </w:r>
    </w:p>
    <w:p w:rsidR="00256BB9" w:rsidRDefault="00256BB9" w:rsidP="00256BB9">
      <w:pPr>
        <w:pStyle w:val="Prrafodelista"/>
        <w:tabs>
          <w:tab w:val="left" w:pos="8057"/>
        </w:tabs>
      </w:pPr>
    </w:p>
    <w:p w:rsidR="00256BB9" w:rsidRDefault="00256BB9" w:rsidP="00256BB9">
      <w:pPr>
        <w:pStyle w:val="Prrafodelista"/>
        <w:numPr>
          <w:ilvl w:val="0"/>
          <w:numId w:val="28"/>
        </w:numPr>
        <w:tabs>
          <w:tab w:val="left" w:pos="8057"/>
        </w:tabs>
      </w:pPr>
      <w:r>
        <w:t>ILUSTRACIONES referidas al movimiento</w:t>
      </w:r>
    </w:p>
    <w:p w:rsidR="00256BB9" w:rsidRDefault="00256BB9" w:rsidP="00256BB9">
      <w:pPr>
        <w:pStyle w:val="Prrafodelista"/>
      </w:pPr>
    </w:p>
    <w:p w:rsidR="00256BB9" w:rsidRDefault="00256BB9" w:rsidP="00256BB9">
      <w:pPr>
        <w:pStyle w:val="Prrafodelista"/>
        <w:numPr>
          <w:ilvl w:val="0"/>
          <w:numId w:val="28"/>
        </w:numPr>
        <w:tabs>
          <w:tab w:val="left" w:pos="8057"/>
        </w:tabs>
      </w:pPr>
      <w:r>
        <w:t xml:space="preserve">LINKS- copiar los links de donde se sacó la </w:t>
      </w:r>
      <w:proofErr w:type="spellStart"/>
      <w:r>
        <w:t>info</w:t>
      </w:r>
      <w:proofErr w:type="spellEnd"/>
    </w:p>
    <w:sectPr w:rsidR="00256BB9" w:rsidSect="00CB436B">
      <w:headerReference w:type="default" r:id="rId12"/>
      <w:footerReference w:type="even" r:id="rId13"/>
      <w:footerReference w:type="default" r:id="rId14"/>
      <w:pgSz w:w="11907" w:h="16840" w:code="9"/>
      <w:pgMar w:top="720" w:right="708" w:bottom="1440" w:left="1134" w:header="357" w:footer="139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B21" w:rsidRDefault="00E66B21">
      <w:r>
        <w:separator/>
      </w:r>
    </w:p>
  </w:endnote>
  <w:endnote w:type="continuationSeparator" w:id="0">
    <w:p w:rsidR="00E66B21" w:rsidRDefault="00E66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7691" w:rsidRDefault="006324A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D37691" w:rsidRDefault="00E66B2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53F5" w:rsidRDefault="006324AA" w:rsidP="002953F5">
    <w:pPr>
      <w:pStyle w:val="Piedepgina"/>
      <w:pBdr>
        <w:top w:val="thinThickSmallGap" w:sz="24" w:space="1" w:color="622423" w:themeColor="accent2" w:themeShade="7F"/>
      </w:pBdr>
      <w:jc w:val="right"/>
      <w:rPr>
        <w:rFonts w:asciiTheme="majorHAnsi" w:eastAsiaTheme="majorEastAsia" w:hAnsiTheme="majorHAnsi" w:cstheme="majorBidi"/>
      </w:rPr>
    </w:pPr>
    <w:r w:rsidRPr="002953F5">
      <w:rPr>
        <w:rFonts w:asciiTheme="majorHAnsi" w:eastAsiaTheme="majorEastAsia" w:hAnsiTheme="majorHAnsi" w:cstheme="majorBidi"/>
        <w:i/>
        <w:sz w:val="18"/>
        <w:szCs w:val="18"/>
      </w:rPr>
      <w:t xml:space="preserve">Profesora Patricia Alejandra </w:t>
    </w:r>
    <w:proofErr w:type="spellStart"/>
    <w:r w:rsidRPr="002953F5">
      <w:rPr>
        <w:rFonts w:asciiTheme="majorHAnsi" w:eastAsiaTheme="majorEastAsia" w:hAnsiTheme="majorHAnsi" w:cstheme="majorBidi"/>
        <w:i/>
        <w:sz w:val="18"/>
        <w:szCs w:val="18"/>
      </w:rPr>
      <w:t>Avila</w:t>
    </w:r>
    <w:proofErr w:type="spellEnd"/>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2F2C5C" w:rsidRPr="002F2C5C">
      <w:rPr>
        <w:rFonts w:asciiTheme="majorHAnsi" w:eastAsiaTheme="majorEastAsia" w:hAnsiTheme="majorHAnsi" w:cstheme="majorBidi"/>
        <w:noProof/>
      </w:rPr>
      <w:t>11</w:t>
    </w:r>
    <w:r>
      <w:rPr>
        <w:rFonts w:asciiTheme="majorHAnsi" w:eastAsiaTheme="majorEastAsia" w:hAnsiTheme="majorHAnsi" w:cstheme="majorBidi"/>
      </w:rPr>
      <w:fldChar w:fldCharType="end"/>
    </w:r>
  </w:p>
  <w:p w:rsidR="00D37691" w:rsidRDefault="00E66B21" w:rsidP="002953F5">
    <w:pPr>
      <w:pStyle w:val="Piedepgina"/>
      <w:jc w:val="right"/>
      <w:rPr>
        <w:i/>
        <w:iCs/>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B21" w:rsidRDefault="00E66B21">
      <w:r>
        <w:separator/>
      </w:r>
    </w:p>
  </w:footnote>
  <w:footnote w:type="continuationSeparator" w:id="0">
    <w:p w:rsidR="00E66B21" w:rsidRDefault="00E66B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7206"/>
      <w:gridCol w:w="3089"/>
    </w:tblGrid>
    <w:tr w:rsidR="002953F5">
      <w:tc>
        <w:tcPr>
          <w:tcW w:w="3500" w:type="pct"/>
          <w:tcBorders>
            <w:bottom w:val="single" w:sz="4" w:space="0" w:color="auto"/>
          </w:tcBorders>
          <w:vAlign w:val="bottom"/>
        </w:tcPr>
        <w:p w:rsidR="002953F5" w:rsidRPr="006217CF" w:rsidRDefault="006324AA" w:rsidP="002953F5">
          <w:pPr>
            <w:pStyle w:val="Encabezado"/>
            <w:jc w:val="right"/>
            <w:rPr>
              <w:color w:val="F79646" w:themeColor="accent6"/>
              <w:sz w:val="22"/>
              <w:szCs w:val="22"/>
            </w:rPr>
          </w:pPr>
          <w:r w:rsidRPr="006217CF">
            <w:rPr>
              <w:b/>
              <w:bCs/>
              <w:i/>
              <w:caps/>
              <w:color w:val="5F497A" w:themeColor="accent4" w:themeShade="BF"/>
              <w:sz w:val="22"/>
              <w:szCs w:val="22"/>
            </w:rPr>
            <w:t>Construcción de la Ciudadania y participacion</w:t>
          </w:r>
          <w:sdt>
            <w:sdtPr>
              <w:rPr>
                <w:b/>
                <w:bCs/>
                <w:i/>
                <w:caps/>
                <w:color w:val="5F497A" w:themeColor="accent4" w:themeShade="BF"/>
                <w:sz w:val="22"/>
                <w:szCs w:val="22"/>
              </w:rPr>
              <w:alias w:val="Título"/>
              <w:id w:val="77677295"/>
              <w:showingPlcHdr/>
              <w:dataBinding w:prefixMappings="xmlns:ns0='http://schemas.openxmlformats.org/package/2006/metadata/core-properties' xmlns:ns1='http://purl.org/dc/elements/1.1/'" w:xpath="/ns0:coreProperties[1]/ns1:title[1]" w:storeItemID="{6C3C8BC8-F283-45AE-878A-BAB7291924A1}"/>
              <w:text/>
            </w:sdtPr>
            <w:sdtEndPr/>
            <w:sdtContent>
              <w:r w:rsidRPr="006217CF">
                <w:rPr>
                  <w:b/>
                  <w:bCs/>
                  <w:i/>
                  <w:caps/>
                  <w:color w:val="5F497A" w:themeColor="accent4" w:themeShade="BF"/>
                  <w:sz w:val="22"/>
                  <w:szCs w:val="22"/>
                </w:rPr>
                <w:t xml:space="preserve">     </w:t>
              </w:r>
            </w:sdtContent>
          </w:sdt>
        </w:p>
      </w:tc>
      <w:sdt>
        <w:sdtPr>
          <w:rPr>
            <w:color w:val="FFFFFF" w:themeColor="background1"/>
            <w:sz w:val="22"/>
            <w:szCs w:val="22"/>
          </w:rPr>
          <w:alias w:val="Fecha"/>
          <w:id w:val="77677290"/>
          <w:dataBinding w:prefixMappings="xmlns:ns0='http://schemas.microsoft.com/office/2006/coverPageProps'" w:xpath="/ns0:CoverPageProperties[1]/ns0:PublishDate[1]" w:storeItemID="{55AF091B-3C7A-41E3-B477-F2FDAA23CFDA}"/>
          <w:date w:fullDate="2020-11-30T00:00:00Z">
            <w:dateFormat w:val="d 'de' MMMM 'de' yyyy"/>
            <w:lid w:val="es-ES"/>
            <w:storeMappedDataAs w:val="dateTime"/>
            <w:calendar w:val="gregorian"/>
          </w:date>
        </w:sdtPr>
        <w:sdtEndPr/>
        <w:sdtContent>
          <w:tc>
            <w:tcPr>
              <w:tcW w:w="1500" w:type="pct"/>
              <w:tcBorders>
                <w:bottom w:val="single" w:sz="4" w:space="0" w:color="943634" w:themeColor="accent2" w:themeShade="BF"/>
              </w:tcBorders>
              <w:shd w:val="clear" w:color="auto" w:fill="943634" w:themeFill="accent2" w:themeFillShade="BF"/>
              <w:vAlign w:val="bottom"/>
            </w:tcPr>
            <w:p w:rsidR="002953F5" w:rsidRPr="006217CF" w:rsidRDefault="002F2C5C">
              <w:pPr>
                <w:pStyle w:val="Encabezado"/>
                <w:rPr>
                  <w:color w:val="FFFFFF" w:themeColor="background1"/>
                  <w:sz w:val="22"/>
                  <w:szCs w:val="22"/>
                </w:rPr>
              </w:pPr>
              <w:r>
                <w:rPr>
                  <w:color w:val="FFFFFF" w:themeColor="background1"/>
                  <w:sz w:val="22"/>
                  <w:szCs w:val="22"/>
                </w:rPr>
                <w:t>30 de noviembre de 2020</w:t>
              </w:r>
            </w:p>
          </w:tc>
        </w:sdtContent>
      </w:sdt>
    </w:tr>
  </w:tbl>
  <w:p w:rsidR="00D37691" w:rsidRDefault="00E66B21">
    <w:pPr>
      <w:pStyle w:val="Encabezado"/>
      <w:jc w:val="right"/>
      <w:rPr>
        <w:i/>
        <w:iCs/>
        <w:sz w:val="16"/>
        <w:lang w:val="es-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81359"/>
    <w:multiLevelType w:val="multilevel"/>
    <w:tmpl w:val="CBD8A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A2099"/>
    <w:multiLevelType w:val="hybridMultilevel"/>
    <w:tmpl w:val="00B46E2E"/>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nsid w:val="1A79502B"/>
    <w:multiLevelType w:val="hybridMultilevel"/>
    <w:tmpl w:val="5A0630BC"/>
    <w:lvl w:ilvl="0" w:tplc="D3B670CA">
      <w:start w:val="1"/>
      <w:numFmt w:val="decimal"/>
      <w:lvlText w:val="%1-"/>
      <w:lvlJc w:val="left"/>
      <w:pPr>
        <w:ind w:left="1068" w:hanging="360"/>
      </w:pPr>
      <w:rPr>
        <w:rFonts w:hint="default"/>
      </w:r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3">
    <w:nsid w:val="234424A8"/>
    <w:multiLevelType w:val="hybridMultilevel"/>
    <w:tmpl w:val="18B2AB32"/>
    <w:lvl w:ilvl="0" w:tplc="17B24D9E">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29AB4969"/>
    <w:multiLevelType w:val="hybridMultilevel"/>
    <w:tmpl w:val="68CCBDE0"/>
    <w:lvl w:ilvl="0" w:tplc="D7E4E122">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nsid w:val="2B051851"/>
    <w:multiLevelType w:val="hybridMultilevel"/>
    <w:tmpl w:val="C6262A86"/>
    <w:lvl w:ilvl="0" w:tplc="DFB24FC6">
      <w:start w:val="1"/>
      <w:numFmt w:val="lowerLetter"/>
      <w:lvlText w:val="%1-"/>
      <w:lvlJc w:val="left"/>
      <w:pPr>
        <w:ind w:left="1068" w:hanging="360"/>
      </w:pPr>
      <w:rPr>
        <w:rFonts w:hint="default"/>
      </w:r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6">
    <w:nsid w:val="2B627952"/>
    <w:multiLevelType w:val="multilevel"/>
    <w:tmpl w:val="9886C4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788" w:hanging="708"/>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0B35E6"/>
    <w:multiLevelType w:val="hybridMultilevel"/>
    <w:tmpl w:val="B818FD58"/>
    <w:lvl w:ilvl="0" w:tplc="BEB01892">
      <w:start w:val="1"/>
      <w:numFmt w:val="decimal"/>
      <w:lvlText w:val="%1-"/>
      <w:lvlJc w:val="left"/>
      <w:pPr>
        <w:ind w:left="720" w:hanging="360"/>
      </w:pPr>
      <w:rPr>
        <w:rFonts w:ascii="Arial" w:eastAsia="Times New Roman" w:hAnsi="Arial" w:cs="Arial"/>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nsid w:val="334A5930"/>
    <w:multiLevelType w:val="hybridMultilevel"/>
    <w:tmpl w:val="A89E6AB2"/>
    <w:lvl w:ilvl="0" w:tplc="2C0A000D">
      <w:start w:val="1"/>
      <w:numFmt w:val="bullet"/>
      <w:lvlText w:val=""/>
      <w:lvlJc w:val="left"/>
      <w:pPr>
        <w:ind w:left="1428" w:hanging="360"/>
      </w:pPr>
      <w:rPr>
        <w:rFonts w:ascii="Wingdings" w:hAnsi="Wingdings" w:hint="default"/>
      </w:rPr>
    </w:lvl>
    <w:lvl w:ilvl="1" w:tplc="2C0A0003" w:tentative="1">
      <w:start w:val="1"/>
      <w:numFmt w:val="bullet"/>
      <w:lvlText w:val="o"/>
      <w:lvlJc w:val="left"/>
      <w:pPr>
        <w:ind w:left="2148" w:hanging="360"/>
      </w:pPr>
      <w:rPr>
        <w:rFonts w:ascii="Courier New" w:hAnsi="Courier New" w:cs="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cs="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cs="Courier New" w:hint="default"/>
      </w:rPr>
    </w:lvl>
    <w:lvl w:ilvl="8" w:tplc="2C0A0005" w:tentative="1">
      <w:start w:val="1"/>
      <w:numFmt w:val="bullet"/>
      <w:lvlText w:val=""/>
      <w:lvlJc w:val="left"/>
      <w:pPr>
        <w:ind w:left="7188" w:hanging="360"/>
      </w:pPr>
      <w:rPr>
        <w:rFonts w:ascii="Wingdings" w:hAnsi="Wingdings" w:hint="default"/>
      </w:rPr>
    </w:lvl>
  </w:abstractNum>
  <w:abstractNum w:abstractNumId="9">
    <w:nsid w:val="36146DBF"/>
    <w:multiLevelType w:val="hybridMultilevel"/>
    <w:tmpl w:val="0058921C"/>
    <w:lvl w:ilvl="0" w:tplc="2C0A0017">
      <w:start w:val="6"/>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0">
    <w:nsid w:val="390E1659"/>
    <w:multiLevelType w:val="hybridMultilevel"/>
    <w:tmpl w:val="0048313A"/>
    <w:lvl w:ilvl="0" w:tplc="BA62DCD2">
      <w:start w:val="1"/>
      <w:numFmt w:val="decimal"/>
      <w:lvlText w:val="%1-"/>
      <w:lvlJc w:val="left"/>
      <w:pPr>
        <w:ind w:left="1068" w:hanging="360"/>
      </w:pPr>
      <w:rPr>
        <w:rFonts w:hint="default"/>
      </w:r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11">
    <w:nsid w:val="39176248"/>
    <w:multiLevelType w:val="hybridMultilevel"/>
    <w:tmpl w:val="520E625E"/>
    <w:lvl w:ilvl="0" w:tplc="3944339C">
      <w:start w:val="1"/>
      <w:numFmt w:val="decimal"/>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2">
    <w:nsid w:val="3A28427B"/>
    <w:multiLevelType w:val="hybridMultilevel"/>
    <w:tmpl w:val="2D66FA9A"/>
    <w:lvl w:ilvl="0" w:tplc="4F4A31F0">
      <w:start w:val="1"/>
      <w:numFmt w:val="lowerLetter"/>
      <w:lvlText w:val="%1-"/>
      <w:lvlJc w:val="left"/>
      <w:pPr>
        <w:ind w:left="1068" w:hanging="708"/>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nsid w:val="3E2E2EB9"/>
    <w:multiLevelType w:val="hybridMultilevel"/>
    <w:tmpl w:val="55A4097E"/>
    <w:lvl w:ilvl="0" w:tplc="2C0A000D">
      <w:start w:val="1"/>
      <w:numFmt w:val="bullet"/>
      <w:lvlText w:val=""/>
      <w:lvlJc w:val="left"/>
      <w:pPr>
        <w:ind w:left="1428" w:hanging="360"/>
      </w:pPr>
      <w:rPr>
        <w:rFonts w:ascii="Wingdings" w:hAnsi="Wingdings" w:hint="default"/>
      </w:rPr>
    </w:lvl>
    <w:lvl w:ilvl="1" w:tplc="2C0A0003">
      <w:start w:val="1"/>
      <w:numFmt w:val="bullet"/>
      <w:lvlText w:val="o"/>
      <w:lvlJc w:val="left"/>
      <w:pPr>
        <w:ind w:left="2148" w:hanging="360"/>
      </w:pPr>
      <w:rPr>
        <w:rFonts w:ascii="Courier New" w:hAnsi="Courier New" w:cs="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cs="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cs="Courier New" w:hint="default"/>
      </w:rPr>
    </w:lvl>
    <w:lvl w:ilvl="8" w:tplc="2C0A0005" w:tentative="1">
      <w:start w:val="1"/>
      <w:numFmt w:val="bullet"/>
      <w:lvlText w:val=""/>
      <w:lvlJc w:val="left"/>
      <w:pPr>
        <w:ind w:left="7188" w:hanging="360"/>
      </w:pPr>
      <w:rPr>
        <w:rFonts w:ascii="Wingdings" w:hAnsi="Wingdings" w:hint="default"/>
      </w:rPr>
    </w:lvl>
  </w:abstractNum>
  <w:abstractNum w:abstractNumId="14">
    <w:nsid w:val="49A63276"/>
    <w:multiLevelType w:val="hybridMultilevel"/>
    <w:tmpl w:val="398E4A4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5">
    <w:nsid w:val="4BCE702C"/>
    <w:multiLevelType w:val="hybridMultilevel"/>
    <w:tmpl w:val="B2F8438A"/>
    <w:lvl w:ilvl="0" w:tplc="A1965FE8">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6">
    <w:nsid w:val="4F6F2A5E"/>
    <w:multiLevelType w:val="hybridMultilevel"/>
    <w:tmpl w:val="BB18FC16"/>
    <w:lvl w:ilvl="0" w:tplc="100E5FF6">
      <w:start w:val="1"/>
      <w:numFmt w:val="upperLetter"/>
      <w:lvlText w:val="%1)"/>
      <w:lvlJc w:val="left"/>
      <w:pPr>
        <w:ind w:left="1080" w:hanging="36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17">
    <w:nsid w:val="513C1EAC"/>
    <w:multiLevelType w:val="hybridMultilevel"/>
    <w:tmpl w:val="126400C4"/>
    <w:lvl w:ilvl="0" w:tplc="8D94DB0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8">
    <w:nsid w:val="5653761C"/>
    <w:multiLevelType w:val="hybridMultilevel"/>
    <w:tmpl w:val="025CBA64"/>
    <w:lvl w:ilvl="0" w:tplc="2762418C">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nsid w:val="667560CD"/>
    <w:multiLevelType w:val="hybridMultilevel"/>
    <w:tmpl w:val="11B00F14"/>
    <w:lvl w:ilvl="0" w:tplc="BEB01892">
      <w:start w:val="1"/>
      <w:numFmt w:val="decimal"/>
      <w:lvlText w:val="%1-"/>
      <w:lvlJc w:val="left"/>
      <w:pPr>
        <w:ind w:left="720" w:hanging="360"/>
      </w:pPr>
      <w:rPr>
        <w:rFonts w:ascii="Arial" w:eastAsia="Times New Roman" w:hAnsi="Arial" w:cs="Arial"/>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0">
    <w:nsid w:val="692A3808"/>
    <w:multiLevelType w:val="multilevel"/>
    <w:tmpl w:val="A66AB5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E83CB0"/>
    <w:multiLevelType w:val="hybridMultilevel"/>
    <w:tmpl w:val="EE305D12"/>
    <w:lvl w:ilvl="0" w:tplc="ABEC1174">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2">
    <w:nsid w:val="6AF15ADE"/>
    <w:multiLevelType w:val="hybridMultilevel"/>
    <w:tmpl w:val="403468DA"/>
    <w:lvl w:ilvl="0" w:tplc="DBA03D54">
      <w:start w:val="1"/>
      <w:numFmt w:val="lowerLetter"/>
      <w:lvlText w:val="%1-"/>
      <w:lvlJc w:val="left"/>
      <w:pPr>
        <w:ind w:left="1068" w:hanging="360"/>
      </w:pPr>
      <w:rPr>
        <w:rFonts w:hint="default"/>
        <w:b/>
        <w:color w:val="000000"/>
      </w:rPr>
    </w:lvl>
    <w:lvl w:ilvl="1" w:tplc="2C0A0019" w:tentative="1">
      <w:start w:val="1"/>
      <w:numFmt w:val="lowerLetter"/>
      <w:lvlText w:val="%2."/>
      <w:lvlJc w:val="left"/>
      <w:pPr>
        <w:ind w:left="1788" w:hanging="360"/>
      </w:pPr>
    </w:lvl>
    <w:lvl w:ilvl="2" w:tplc="2C0A001B" w:tentative="1">
      <w:start w:val="1"/>
      <w:numFmt w:val="lowerRoman"/>
      <w:lvlText w:val="%3."/>
      <w:lvlJc w:val="right"/>
      <w:pPr>
        <w:ind w:left="2508" w:hanging="180"/>
      </w:pPr>
    </w:lvl>
    <w:lvl w:ilvl="3" w:tplc="2C0A000F" w:tentative="1">
      <w:start w:val="1"/>
      <w:numFmt w:val="decimal"/>
      <w:lvlText w:val="%4."/>
      <w:lvlJc w:val="left"/>
      <w:pPr>
        <w:ind w:left="3228" w:hanging="360"/>
      </w:pPr>
    </w:lvl>
    <w:lvl w:ilvl="4" w:tplc="2C0A0019" w:tentative="1">
      <w:start w:val="1"/>
      <w:numFmt w:val="lowerLetter"/>
      <w:lvlText w:val="%5."/>
      <w:lvlJc w:val="left"/>
      <w:pPr>
        <w:ind w:left="3948" w:hanging="360"/>
      </w:pPr>
    </w:lvl>
    <w:lvl w:ilvl="5" w:tplc="2C0A001B" w:tentative="1">
      <w:start w:val="1"/>
      <w:numFmt w:val="lowerRoman"/>
      <w:lvlText w:val="%6."/>
      <w:lvlJc w:val="right"/>
      <w:pPr>
        <w:ind w:left="4668" w:hanging="180"/>
      </w:pPr>
    </w:lvl>
    <w:lvl w:ilvl="6" w:tplc="2C0A000F" w:tentative="1">
      <w:start w:val="1"/>
      <w:numFmt w:val="decimal"/>
      <w:lvlText w:val="%7."/>
      <w:lvlJc w:val="left"/>
      <w:pPr>
        <w:ind w:left="5388" w:hanging="360"/>
      </w:pPr>
    </w:lvl>
    <w:lvl w:ilvl="7" w:tplc="2C0A0019" w:tentative="1">
      <w:start w:val="1"/>
      <w:numFmt w:val="lowerLetter"/>
      <w:lvlText w:val="%8."/>
      <w:lvlJc w:val="left"/>
      <w:pPr>
        <w:ind w:left="6108" w:hanging="360"/>
      </w:pPr>
    </w:lvl>
    <w:lvl w:ilvl="8" w:tplc="2C0A001B" w:tentative="1">
      <w:start w:val="1"/>
      <w:numFmt w:val="lowerRoman"/>
      <w:lvlText w:val="%9."/>
      <w:lvlJc w:val="right"/>
      <w:pPr>
        <w:ind w:left="6828" w:hanging="180"/>
      </w:pPr>
    </w:lvl>
  </w:abstractNum>
  <w:abstractNum w:abstractNumId="23">
    <w:nsid w:val="6B7B2679"/>
    <w:multiLevelType w:val="multilevel"/>
    <w:tmpl w:val="454E52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D5E7196"/>
    <w:multiLevelType w:val="hybridMultilevel"/>
    <w:tmpl w:val="D1B82338"/>
    <w:lvl w:ilvl="0" w:tplc="7CB46FF0">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5">
    <w:nsid w:val="6DDF60AA"/>
    <w:multiLevelType w:val="multilevel"/>
    <w:tmpl w:val="4F54B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79F53A9"/>
    <w:multiLevelType w:val="hybridMultilevel"/>
    <w:tmpl w:val="C82E06DE"/>
    <w:lvl w:ilvl="0" w:tplc="98789BFE">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7">
    <w:nsid w:val="7A991A74"/>
    <w:multiLevelType w:val="multilevel"/>
    <w:tmpl w:val="2FF8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8"/>
  </w:num>
  <w:num w:numId="4">
    <w:abstractNumId w:val="26"/>
  </w:num>
  <w:num w:numId="5">
    <w:abstractNumId w:val="11"/>
  </w:num>
  <w:num w:numId="6">
    <w:abstractNumId w:val="22"/>
  </w:num>
  <w:num w:numId="7">
    <w:abstractNumId w:val="18"/>
  </w:num>
  <w:num w:numId="8">
    <w:abstractNumId w:val="17"/>
  </w:num>
  <w:num w:numId="9">
    <w:abstractNumId w:val="16"/>
  </w:num>
  <w:num w:numId="10">
    <w:abstractNumId w:val="10"/>
  </w:num>
  <w:num w:numId="11">
    <w:abstractNumId w:val="5"/>
  </w:num>
  <w:num w:numId="12">
    <w:abstractNumId w:val="2"/>
  </w:num>
  <w:num w:numId="13">
    <w:abstractNumId w:val="9"/>
  </w:num>
  <w:num w:numId="14">
    <w:abstractNumId w:val="3"/>
  </w:num>
  <w:num w:numId="15">
    <w:abstractNumId w:val="14"/>
  </w:num>
  <w:num w:numId="16">
    <w:abstractNumId w:val="7"/>
  </w:num>
  <w:num w:numId="17">
    <w:abstractNumId w:val="21"/>
  </w:num>
  <w:num w:numId="18">
    <w:abstractNumId w:val="27"/>
  </w:num>
  <w:num w:numId="19">
    <w:abstractNumId w:val="20"/>
  </w:num>
  <w:num w:numId="20">
    <w:abstractNumId w:val="25"/>
  </w:num>
  <w:num w:numId="21">
    <w:abstractNumId w:val="0"/>
  </w:num>
  <w:num w:numId="22">
    <w:abstractNumId w:val="23"/>
  </w:num>
  <w:num w:numId="23">
    <w:abstractNumId w:val="6"/>
  </w:num>
  <w:num w:numId="24">
    <w:abstractNumId w:val="24"/>
  </w:num>
  <w:num w:numId="25">
    <w:abstractNumId w:val="19"/>
  </w:num>
  <w:num w:numId="26">
    <w:abstractNumId w:val="12"/>
  </w:num>
  <w:num w:numId="27">
    <w:abstractNumId w:val="4"/>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E6E"/>
    <w:rsid w:val="00071D5A"/>
    <w:rsid w:val="00256BB9"/>
    <w:rsid w:val="002F2C5C"/>
    <w:rsid w:val="00532E6E"/>
    <w:rsid w:val="006324AA"/>
    <w:rsid w:val="00790FEB"/>
    <w:rsid w:val="00812C1B"/>
    <w:rsid w:val="00CB436B"/>
    <w:rsid w:val="00E66B2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2E6E"/>
    <w:pPr>
      <w:spacing w:after="0" w:line="240" w:lineRule="auto"/>
    </w:pPr>
    <w:rPr>
      <w:rFonts w:ascii="Times New Roman" w:eastAsia="Times New Roman" w:hAnsi="Times New Roman" w:cs="Times New Roman"/>
      <w:sz w:val="24"/>
      <w:szCs w:val="24"/>
      <w:lang w:val="es-ES" w:eastAsia="es-ES"/>
    </w:rPr>
  </w:style>
  <w:style w:type="paragraph" w:styleId="Ttulo2">
    <w:name w:val="heading 2"/>
    <w:basedOn w:val="Normal"/>
    <w:link w:val="Ttulo2Car"/>
    <w:uiPriority w:val="9"/>
    <w:qFormat/>
    <w:rsid w:val="00071D5A"/>
    <w:pPr>
      <w:spacing w:before="100" w:beforeAutospacing="1" w:after="100" w:afterAutospacing="1"/>
      <w:outlineLvl w:val="1"/>
    </w:pPr>
    <w:rPr>
      <w:b/>
      <w:bCs/>
      <w:sz w:val="36"/>
      <w:szCs w:val="36"/>
      <w:lang w:val="es-AR" w:eastAsia="es-AR"/>
    </w:rPr>
  </w:style>
  <w:style w:type="paragraph" w:styleId="Ttulo3">
    <w:name w:val="heading 3"/>
    <w:basedOn w:val="Normal"/>
    <w:link w:val="Ttulo3Car"/>
    <w:uiPriority w:val="9"/>
    <w:qFormat/>
    <w:rsid w:val="00071D5A"/>
    <w:pPr>
      <w:spacing w:before="100" w:beforeAutospacing="1" w:after="100" w:afterAutospacing="1"/>
      <w:outlineLvl w:val="2"/>
    </w:pPr>
    <w:rPr>
      <w:b/>
      <w:bCs/>
      <w:sz w:val="27"/>
      <w:szCs w:val="27"/>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532E6E"/>
    <w:pPr>
      <w:autoSpaceDE w:val="0"/>
      <w:autoSpaceDN w:val="0"/>
      <w:adjustRightInd w:val="0"/>
      <w:jc w:val="both"/>
    </w:pPr>
    <w:rPr>
      <w:color w:val="000000"/>
      <w:szCs w:val="20"/>
    </w:rPr>
  </w:style>
  <w:style w:type="character" w:customStyle="1" w:styleId="TextoindependienteCar">
    <w:name w:val="Texto independiente Car"/>
    <w:basedOn w:val="Fuentedeprrafopredeter"/>
    <w:link w:val="Textoindependiente"/>
    <w:semiHidden/>
    <w:rsid w:val="00532E6E"/>
    <w:rPr>
      <w:rFonts w:ascii="Times New Roman" w:eastAsia="Times New Roman" w:hAnsi="Times New Roman" w:cs="Times New Roman"/>
      <w:color w:val="000000"/>
      <w:sz w:val="24"/>
      <w:szCs w:val="20"/>
      <w:lang w:val="es-ES" w:eastAsia="es-ES"/>
    </w:rPr>
  </w:style>
  <w:style w:type="paragraph" w:styleId="Piedepgina">
    <w:name w:val="footer"/>
    <w:basedOn w:val="Normal"/>
    <w:link w:val="PiedepginaCar"/>
    <w:uiPriority w:val="99"/>
    <w:rsid w:val="00532E6E"/>
    <w:pPr>
      <w:tabs>
        <w:tab w:val="center" w:pos="4419"/>
        <w:tab w:val="right" w:pos="8838"/>
      </w:tabs>
    </w:pPr>
  </w:style>
  <w:style w:type="character" w:customStyle="1" w:styleId="PiedepginaCar">
    <w:name w:val="Pie de página Car"/>
    <w:basedOn w:val="Fuentedeprrafopredeter"/>
    <w:link w:val="Piedepgina"/>
    <w:uiPriority w:val="99"/>
    <w:rsid w:val="00532E6E"/>
    <w:rPr>
      <w:rFonts w:ascii="Times New Roman" w:eastAsia="Times New Roman" w:hAnsi="Times New Roman" w:cs="Times New Roman"/>
      <w:sz w:val="24"/>
      <w:szCs w:val="24"/>
      <w:lang w:val="es-ES" w:eastAsia="es-ES"/>
    </w:rPr>
  </w:style>
  <w:style w:type="character" w:styleId="Nmerodepgina">
    <w:name w:val="page number"/>
    <w:basedOn w:val="Fuentedeprrafopredeter"/>
    <w:semiHidden/>
    <w:rsid w:val="00532E6E"/>
  </w:style>
  <w:style w:type="paragraph" w:styleId="Encabezado">
    <w:name w:val="header"/>
    <w:basedOn w:val="Normal"/>
    <w:link w:val="EncabezadoCar"/>
    <w:uiPriority w:val="99"/>
    <w:rsid w:val="00532E6E"/>
    <w:pPr>
      <w:tabs>
        <w:tab w:val="center" w:pos="4419"/>
        <w:tab w:val="right" w:pos="8838"/>
      </w:tabs>
    </w:pPr>
  </w:style>
  <w:style w:type="character" w:customStyle="1" w:styleId="EncabezadoCar">
    <w:name w:val="Encabezado Car"/>
    <w:basedOn w:val="Fuentedeprrafopredeter"/>
    <w:link w:val="Encabezado"/>
    <w:uiPriority w:val="99"/>
    <w:rsid w:val="00532E6E"/>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semiHidden/>
    <w:rsid w:val="00532E6E"/>
    <w:pPr>
      <w:autoSpaceDE w:val="0"/>
      <w:autoSpaceDN w:val="0"/>
      <w:adjustRightInd w:val="0"/>
      <w:jc w:val="both"/>
    </w:pPr>
    <w:rPr>
      <w:i/>
      <w:iCs/>
      <w:color w:val="000000"/>
      <w:szCs w:val="20"/>
    </w:rPr>
  </w:style>
  <w:style w:type="character" w:customStyle="1" w:styleId="Textoindependiente2Car">
    <w:name w:val="Texto independiente 2 Car"/>
    <w:basedOn w:val="Fuentedeprrafopredeter"/>
    <w:link w:val="Textoindependiente2"/>
    <w:semiHidden/>
    <w:rsid w:val="00532E6E"/>
    <w:rPr>
      <w:rFonts w:ascii="Times New Roman" w:eastAsia="Times New Roman" w:hAnsi="Times New Roman" w:cs="Times New Roman"/>
      <w:i/>
      <w:iCs/>
      <w:color w:val="000000"/>
      <w:sz w:val="24"/>
      <w:szCs w:val="20"/>
      <w:lang w:val="es-ES" w:eastAsia="es-ES"/>
    </w:rPr>
  </w:style>
  <w:style w:type="paragraph" w:styleId="Prrafodelista">
    <w:name w:val="List Paragraph"/>
    <w:basedOn w:val="Normal"/>
    <w:uiPriority w:val="34"/>
    <w:qFormat/>
    <w:rsid w:val="00532E6E"/>
    <w:pPr>
      <w:ind w:left="720"/>
      <w:contextualSpacing/>
    </w:pPr>
  </w:style>
  <w:style w:type="table" w:styleId="Tablaconcuadrcula">
    <w:name w:val="Table Grid"/>
    <w:basedOn w:val="Tablanormal"/>
    <w:uiPriority w:val="59"/>
    <w:rsid w:val="00532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32E6E"/>
    <w:rPr>
      <w:rFonts w:ascii="Tahoma" w:hAnsi="Tahoma" w:cs="Tahoma"/>
      <w:sz w:val="16"/>
      <w:szCs w:val="16"/>
    </w:rPr>
  </w:style>
  <w:style w:type="character" w:customStyle="1" w:styleId="TextodegloboCar">
    <w:name w:val="Texto de globo Car"/>
    <w:basedOn w:val="Fuentedeprrafopredeter"/>
    <w:link w:val="Textodeglobo"/>
    <w:uiPriority w:val="99"/>
    <w:semiHidden/>
    <w:rsid w:val="00532E6E"/>
    <w:rPr>
      <w:rFonts w:ascii="Tahoma" w:eastAsia="Times New Roman" w:hAnsi="Tahoma" w:cs="Tahoma"/>
      <w:sz w:val="16"/>
      <w:szCs w:val="16"/>
      <w:lang w:val="es-ES" w:eastAsia="es-ES"/>
    </w:rPr>
  </w:style>
  <w:style w:type="paragraph" w:styleId="NormalWeb">
    <w:name w:val="Normal (Web)"/>
    <w:basedOn w:val="Normal"/>
    <w:uiPriority w:val="99"/>
    <w:unhideWhenUsed/>
    <w:rsid w:val="00790FEB"/>
    <w:pPr>
      <w:spacing w:before="100" w:beforeAutospacing="1" w:after="100" w:afterAutospacing="1"/>
    </w:pPr>
    <w:rPr>
      <w:lang w:val="es-AR" w:eastAsia="es-AR"/>
    </w:rPr>
  </w:style>
  <w:style w:type="character" w:styleId="Hipervnculo">
    <w:name w:val="Hyperlink"/>
    <w:basedOn w:val="Fuentedeprrafopredeter"/>
    <w:uiPriority w:val="99"/>
    <w:unhideWhenUsed/>
    <w:rsid w:val="00790FEB"/>
    <w:rPr>
      <w:color w:val="0000FF" w:themeColor="hyperlink"/>
      <w:u w:val="single"/>
    </w:rPr>
  </w:style>
  <w:style w:type="character" w:customStyle="1" w:styleId="Ttulo2Car">
    <w:name w:val="Título 2 Car"/>
    <w:basedOn w:val="Fuentedeprrafopredeter"/>
    <w:link w:val="Ttulo2"/>
    <w:uiPriority w:val="9"/>
    <w:rsid w:val="00071D5A"/>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071D5A"/>
    <w:rPr>
      <w:rFonts w:ascii="Times New Roman" w:eastAsia="Times New Roman" w:hAnsi="Times New Roman" w:cs="Times New Roman"/>
      <w:b/>
      <w:bCs/>
      <w:sz w:val="27"/>
      <w:szCs w:val="27"/>
      <w:lang w:eastAsia="es-AR"/>
    </w:rPr>
  </w:style>
  <w:style w:type="character" w:styleId="Textoennegrita">
    <w:name w:val="Strong"/>
    <w:basedOn w:val="Fuentedeprrafopredeter"/>
    <w:uiPriority w:val="22"/>
    <w:qFormat/>
    <w:rsid w:val="00071D5A"/>
    <w:rPr>
      <w:b/>
      <w:bCs/>
    </w:rPr>
  </w:style>
  <w:style w:type="character" w:styleId="nfasis">
    <w:name w:val="Emphasis"/>
    <w:basedOn w:val="Fuentedeprrafopredeter"/>
    <w:uiPriority w:val="20"/>
    <w:qFormat/>
    <w:rsid w:val="00071D5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2E6E"/>
    <w:pPr>
      <w:spacing w:after="0" w:line="240" w:lineRule="auto"/>
    </w:pPr>
    <w:rPr>
      <w:rFonts w:ascii="Times New Roman" w:eastAsia="Times New Roman" w:hAnsi="Times New Roman" w:cs="Times New Roman"/>
      <w:sz w:val="24"/>
      <w:szCs w:val="24"/>
      <w:lang w:val="es-ES" w:eastAsia="es-ES"/>
    </w:rPr>
  </w:style>
  <w:style w:type="paragraph" w:styleId="Ttulo2">
    <w:name w:val="heading 2"/>
    <w:basedOn w:val="Normal"/>
    <w:link w:val="Ttulo2Car"/>
    <w:uiPriority w:val="9"/>
    <w:qFormat/>
    <w:rsid w:val="00071D5A"/>
    <w:pPr>
      <w:spacing w:before="100" w:beforeAutospacing="1" w:after="100" w:afterAutospacing="1"/>
      <w:outlineLvl w:val="1"/>
    </w:pPr>
    <w:rPr>
      <w:b/>
      <w:bCs/>
      <w:sz w:val="36"/>
      <w:szCs w:val="36"/>
      <w:lang w:val="es-AR" w:eastAsia="es-AR"/>
    </w:rPr>
  </w:style>
  <w:style w:type="paragraph" w:styleId="Ttulo3">
    <w:name w:val="heading 3"/>
    <w:basedOn w:val="Normal"/>
    <w:link w:val="Ttulo3Car"/>
    <w:uiPriority w:val="9"/>
    <w:qFormat/>
    <w:rsid w:val="00071D5A"/>
    <w:pPr>
      <w:spacing w:before="100" w:beforeAutospacing="1" w:after="100" w:afterAutospacing="1"/>
      <w:outlineLvl w:val="2"/>
    </w:pPr>
    <w:rPr>
      <w:b/>
      <w:bCs/>
      <w:sz w:val="27"/>
      <w:szCs w:val="27"/>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532E6E"/>
    <w:pPr>
      <w:autoSpaceDE w:val="0"/>
      <w:autoSpaceDN w:val="0"/>
      <w:adjustRightInd w:val="0"/>
      <w:jc w:val="both"/>
    </w:pPr>
    <w:rPr>
      <w:color w:val="000000"/>
      <w:szCs w:val="20"/>
    </w:rPr>
  </w:style>
  <w:style w:type="character" w:customStyle="1" w:styleId="TextoindependienteCar">
    <w:name w:val="Texto independiente Car"/>
    <w:basedOn w:val="Fuentedeprrafopredeter"/>
    <w:link w:val="Textoindependiente"/>
    <w:semiHidden/>
    <w:rsid w:val="00532E6E"/>
    <w:rPr>
      <w:rFonts w:ascii="Times New Roman" w:eastAsia="Times New Roman" w:hAnsi="Times New Roman" w:cs="Times New Roman"/>
      <w:color w:val="000000"/>
      <w:sz w:val="24"/>
      <w:szCs w:val="20"/>
      <w:lang w:val="es-ES" w:eastAsia="es-ES"/>
    </w:rPr>
  </w:style>
  <w:style w:type="paragraph" w:styleId="Piedepgina">
    <w:name w:val="footer"/>
    <w:basedOn w:val="Normal"/>
    <w:link w:val="PiedepginaCar"/>
    <w:uiPriority w:val="99"/>
    <w:rsid w:val="00532E6E"/>
    <w:pPr>
      <w:tabs>
        <w:tab w:val="center" w:pos="4419"/>
        <w:tab w:val="right" w:pos="8838"/>
      </w:tabs>
    </w:pPr>
  </w:style>
  <w:style w:type="character" w:customStyle="1" w:styleId="PiedepginaCar">
    <w:name w:val="Pie de página Car"/>
    <w:basedOn w:val="Fuentedeprrafopredeter"/>
    <w:link w:val="Piedepgina"/>
    <w:uiPriority w:val="99"/>
    <w:rsid w:val="00532E6E"/>
    <w:rPr>
      <w:rFonts w:ascii="Times New Roman" w:eastAsia="Times New Roman" w:hAnsi="Times New Roman" w:cs="Times New Roman"/>
      <w:sz w:val="24"/>
      <w:szCs w:val="24"/>
      <w:lang w:val="es-ES" w:eastAsia="es-ES"/>
    </w:rPr>
  </w:style>
  <w:style w:type="character" w:styleId="Nmerodepgina">
    <w:name w:val="page number"/>
    <w:basedOn w:val="Fuentedeprrafopredeter"/>
    <w:semiHidden/>
    <w:rsid w:val="00532E6E"/>
  </w:style>
  <w:style w:type="paragraph" w:styleId="Encabezado">
    <w:name w:val="header"/>
    <w:basedOn w:val="Normal"/>
    <w:link w:val="EncabezadoCar"/>
    <w:uiPriority w:val="99"/>
    <w:rsid w:val="00532E6E"/>
    <w:pPr>
      <w:tabs>
        <w:tab w:val="center" w:pos="4419"/>
        <w:tab w:val="right" w:pos="8838"/>
      </w:tabs>
    </w:pPr>
  </w:style>
  <w:style w:type="character" w:customStyle="1" w:styleId="EncabezadoCar">
    <w:name w:val="Encabezado Car"/>
    <w:basedOn w:val="Fuentedeprrafopredeter"/>
    <w:link w:val="Encabezado"/>
    <w:uiPriority w:val="99"/>
    <w:rsid w:val="00532E6E"/>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semiHidden/>
    <w:rsid w:val="00532E6E"/>
    <w:pPr>
      <w:autoSpaceDE w:val="0"/>
      <w:autoSpaceDN w:val="0"/>
      <w:adjustRightInd w:val="0"/>
      <w:jc w:val="both"/>
    </w:pPr>
    <w:rPr>
      <w:i/>
      <w:iCs/>
      <w:color w:val="000000"/>
      <w:szCs w:val="20"/>
    </w:rPr>
  </w:style>
  <w:style w:type="character" w:customStyle="1" w:styleId="Textoindependiente2Car">
    <w:name w:val="Texto independiente 2 Car"/>
    <w:basedOn w:val="Fuentedeprrafopredeter"/>
    <w:link w:val="Textoindependiente2"/>
    <w:semiHidden/>
    <w:rsid w:val="00532E6E"/>
    <w:rPr>
      <w:rFonts w:ascii="Times New Roman" w:eastAsia="Times New Roman" w:hAnsi="Times New Roman" w:cs="Times New Roman"/>
      <w:i/>
      <w:iCs/>
      <w:color w:val="000000"/>
      <w:sz w:val="24"/>
      <w:szCs w:val="20"/>
      <w:lang w:val="es-ES" w:eastAsia="es-ES"/>
    </w:rPr>
  </w:style>
  <w:style w:type="paragraph" w:styleId="Prrafodelista">
    <w:name w:val="List Paragraph"/>
    <w:basedOn w:val="Normal"/>
    <w:uiPriority w:val="34"/>
    <w:qFormat/>
    <w:rsid w:val="00532E6E"/>
    <w:pPr>
      <w:ind w:left="720"/>
      <w:contextualSpacing/>
    </w:pPr>
  </w:style>
  <w:style w:type="table" w:styleId="Tablaconcuadrcula">
    <w:name w:val="Table Grid"/>
    <w:basedOn w:val="Tablanormal"/>
    <w:uiPriority w:val="59"/>
    <w:rsid w:val="00532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32E6E"/>
    <w:rPr>
      <w:rFonts w:ascii="Tahoma" w:hAnsi="Tahoma" w:cs="Tahoma"/>
      <w:sz w:val="16"/>
      <w:szCs w:val="16"/>
    </w:rPr>
  </w:style>
  <w:style w:type="character" w:customStyle="1" w:styleId="TextodegloboCar">
    <w:name w:val="Texto de globo Car"/>
    <w:basedOn w:val="Fuentedeprrafopredeter"/>
    <w:link w:val="Textodeglobo"/>
    <w:uiPriority w:val="99"/>
    <w:semiHidden/>
    <w:rsid w:val="00532E6E"/>
    <w:rPr>
      <w:rFonts w:ascii="Tahoma" w:eastAsia="Times New Roman" w:hAnsi="Tahoma" w:cs="Tahoma"/>
      <w:sz w:val="16"/>
      <w:szCs w:val="16"/>
      <w:lang w:val="es-ES" w:eastAsia="es-ES"/>
    </w:rPr>
  </w:style>
  <w:style w:type="paragraph" w:styleId="NormalWeb">
    <w:name w:val="Normal (Web)"/>
    <w:basedOn w:val="Normal"/>
    <w:uiPriority w:val="99"/>
    <w:unhideWhenUsed/>
    <w:rsid w:val="00790FEB"/>
    <w:pPr>
      <w:spacing w:before="100" w:beforeAutospacing="1" w:after="100" w:afterAutospacing="1"/>
    </w:pPr>
    <w:rPr>
      <w:lang w:val="es-AR" w:eastAsia="es-AR"/>
    </w:rPr>
  </w:style>
  <w:style w:type="character" w:styleId="Hipervnculo">
    <w:name w:val="Hyperlink"/>
    <w:basedOn w:val="Fuentedeprrafopredeter"/>
    <w:uiPriority w:val="99"/>
    <w:unhideWhenUsed/>
    <w:rsid w:val="00790FEB"/>
    <w:rPr>
      <w:color w:val="0000FF" w:themeColor="hyperlink"/>
      <w:u w:val="single"/>
    </w:rPr>
  </w:style>
  <w:style w:type="character" w:customStyle="1" w:styleId="Ttulo2Car">
    <w:name w:val="Título 2 Car"/>
    <w:basedOn w:val="Fuentedeprrafopredeter"/>
    <w:link w:val="Ttulo2"/>
    <w:uiPriority w:val="9"/>
    <w:rsid w:val="00071D5A"/>
    <w:rPr>
      <w:rFonts w:ascii="Times New Roman" w:eastAsia="Times New Roman" w:hAnsi="Times New Roman" w:cs="Times New Roman"/>
      <w:b/>
      <w:bCs/>
      <w:sz w:val="36"/>
      <w:szCs w:val="36"/>
      <w:lang w:eastAsia="es-AR"/>
    </w:rPr>
  </w:style>
  <w:style w:type="character" w:customStyle="1" w:styleId="Ttulo3Car">
    <w:name w:val="Título 3 Car"/>
    <w:basedOn w:val="Fuentedeprrafopredeter"/>
    <w:link w:val="Ttulo3"/>
    <w:uiPriority w:val="9"/>
    <w:rsid w:val="00071D5A"/>
    <w:rPr>
      <w:rFonts w:ascii="Times New Roman" w:eastAsia="Times New Roman" w:hAnsi="Times New Roman" w:cs="Times New Roman"/>
      <w:b/>
      <w:bCs/>
      <w:sz w:val="27"/>
      <w:szCs w:val="27"/>
      <w:lang w:eastAsia="es-AR"/>
    </w:rPr>
  </w:style>
  <w:style w:type="character" w:styleId="Textoennegrita">
    <w:name w:val="Strong"/>
    <w:basedOn w:val="Fuentedeprrafopredeter"/>
    <w:uiPriority w:val="22"/>
    <w:qFormat/>
    <w:rsid w:val="00071D5A"/>
    <w:rPr>
      <w:b/>
      <w:bCs/>
    </w:rPr>
  </w:style>
  <w:style w:type="character" w:styleId="nfasis">
    <w:name w:val="Emphasis"/>
    <w:basedOn w:val="Fuentedeprrafopredeter"/>
    <w:uiPriority w:val="20"/>
    <w:qFormat/>
    <w:rsid w:val="00071D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youtu.be/WEA_wKRw5fI"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youtu.be/-kmpdagltI0" TargetMode="External"/><Relationship Id="rId4" Type="http://schemas.microsoft.com/office/2007/relationships/stylesWithEffects" Target="stylesWithEffects.xml"/><Relationship Id="rId9" Type="http://schemas.openxmlformats.org/officeDocument/2006/relationships/hyperlink" Target="https://derecho.laguia2000.com/parte-general/la-costumbre"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2020-11-30T00:00:00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11</Pages>
  <Words>2778</Words>
  <Characters>15285</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18027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Alejandra Avila</dc:creator>
  <cp:lastModifiedBy>Patricia Alejandra Avila</cp:lastModifiedBy>
  <cp:revision>4</cp:revision>
  <dcterms:created xsi:type="dcterms:W3CDTF">2020-11-28T22:17:00Z</dcterms:created>
  <dcterms:modified xsi:type="dcterms:W3CDTF">2020-11-28T23:35:00Z</dcterms:modified>
</cp:coreProperties>
</file>